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BCF" w:rsidR="0078434D" w:rsidP="00172D4C" w:rsidRDefault="00286910" w14:paraId="779B00A6" w14:textId="77777777">
      <w:pPr>
        <w:jc w:val="center"/>
        <w:rPr>
          <w:b/>
          <w:color w:val="FFCC00"/>
          <w:sz w:val="72"/>
          <w:szCs w:val="72"/>
        </w:rPr>
      </w:pPr>
      <w:bookmarkStart w:name="_Hlk152319433" w:id="0"/>
      <w:bookmarkStart w:name="_Hlk152319347" w:id="1"/>
      <w:r>
        <w:rPr>
          <w:rFonts w:eastAsia="Arial"/>
          <w:b/>
          <w:bCs/>
          <w:color w:val="FFCC00"/>
          <w:sz w:val="72"/>
          <w:szCs w:val="72"/>
          <w:lang w:val="cy-GB"/>
        </w:rPr>
        <w:t>Cefnogi Pobl</w:t>
      </w:r>
    </w:p>
    <w:p w:rsidR="001B3839" w:rsidRDefault="001B3839" w14:paraId="1074EAB3" w14:textId="77777777"/>
    <w:p w:rsidRPr="000C3EBD" w:rsidR="00171B0E" w:rsidP="00E62105" w:rsidRDefault="00286910" w14:paraId="705C9B62" w14:textId="77777777">
      <w:pPr>
        <w:jc w:val="center"/>
        <w:rPr>
          <w:b/>
          <w:color w:val="800080"/>
          <w:sz w:val="56"/>
          <w:szCs w:val="56"/>
        </w:rPr>
      </w:pPr>
      <w:r>
        <w:rPr>
          <w:rFonts w:eastAsia="Arial"/>
          <w:b/>
          <w:bCs/>
          <w:color w:val="800080"/>
          <w:sz w:val="56"/>
          <w:szCs w:val="56"/>
          <w:lang w:val="cy-GB"/>
        </w:rPr>
        <w:t>Adroddiad Gwerthuso</w:t>
      </w:r>
    </w:p>
    <w:p w:rsidR="000C3EBD" w:rsidRDefault="000C3EBD" w14:paraId="2BC1EDF2" w14:textId="77777777">
      <w:pPr>
        <w:rPr>
          <w:b/>
        </w:rPr>
      </w:pPr>
    </w:p>
    <w:p w:rsidRPr="001B3839" w:rsidR="001B3839" w:rsidRDefault="00286910" w14:paraId="49D233C1" w14:textId="77777777">
      <w:pPr>
        <w:rPr>
          <w:b/>
        </w:rPr>
      </w:pPr>
      <w:r>
        <w:rPr>
          <w:rFonts w:eastAsia="Arial"/>
          <w:b/>
          <w:bCs/>
          <w:lang w:val="cy-GB"/>
        </w:rPr>
        <w:t>Enw’r darparwr:  The Wallich</w:t>
      </w:r>
    </w:p>
    <w:p w:rsidR="001B3839" w:rsidRDefault="001B3839" w14:paraId="201860F6" w14:textId="77777777">
      <w:pPr>
        <w:rPr>
          <w:b/>
        </w:rPr>
      </w:pPr>
    </w:p>
    <w:p w:rsidRPr="001B3839" w:rsidR="00140BCB" w:rsidRDefault="00140BCB" w14:paraId="624C7BC8" w14:textId="77777777">
      <w:pPr>
        <w:rPr>
          <w:b/>
        </w:rPr>
      </w:pPr>
    </w:p>
    <w:p w:rsidR="00140BCB" w:rsidRDefault="00140BCB" w14:paraId="2B358D43" w14:textId="77777777">
      <w:pPr>
        <w:rPr>
          <w:b/>
        </w:rPr>
      </w:pPr>
    </w:p>
    <w:p w:rsidR="00CE6BC4" w:rsidRDefault="00286910" w14:paraId="40790281" w14:textId="77777777">
      <w:pPr>
        <w:rPr>
          <w:b/>
        </w:rPr>
      </w:pPr>
      <w:r>
        <w:rPr>
          <w:rFonts w:eastAsia="Arial"/>
          <w:b/>
          <w:bCs/>
          <w:lang w:val="cy-GB"/>
        </w:rPr>
        <w:t>Enwau’r prosiectau sydd wedi’u cynnwys:  Croes Ffin</w:t>
      </w:r>
    </w:p>
    <w:p w:rsidR="002919CF" w:rsidP="00A406EF" w:rsidRDefault="00286910" w14:paraId="7D61ED6B" w14:textId="77777777">
      <w:pPr>
        <w:rPr>
          <w:b/>
        </w:rPr>
      </w:pPr>
      <w:r>
        <w:rPr>
          <w:rFonts w:eastAsia="Arial"/>
          <w:b/>
          <w:bCs/>
          <w:lang w:val="cy-GB"/>
        </w:rPr>
        <w:t xml:space="preserve">                                                </w:t>
      </w:r>
      <w:bookmarkStart w:name="_Hlk151540845" w:id="2"/>
      <w:r>
        <w:rPr>
          <w:rFonts w:eastAsia="Arial"/>
          <w:b/>
          <w:bCs/>
          <w:lang w:val="cy-GB"/>
        </w:rPr>
        <w:t>CCT 5</w:t>
      </w:r>
    </w:p>
    <w:p w:rsidRPr="001B3839" w:rsidR="00140BCB" w:rsidRDefault="00286910" w14:paraId="30DE2AEB" w14:textId="77777777">
      <w:pPr>
        <w:rPr>
          <w:b/>
        </w:rPr>
      </w:pPr>
      <w:r>
        <w:rPr>
          <w:b/>
        </w:rPr>
        <w:t xml:space="preserve">                                    </w:t>
      </w:r>
      <w:bookmarkEnd w:id="2"/>
    </w:p>
    <w:p w:rsidRPr="00A406EF" w:rsidR="00A406EF" w:rsidP="00A406EF" w:rsidRDefault="00286910" w14:paraId="56213563" w14:textId="77777777">
      <w:pPr>
        <w:rPr>
          <w:b/>
        </w:rPr>
      </w:pPr>
      <w:r>
        <w:rPr>
          <w:rFonts w:eastAsia="Arial"/>
          <w:b/>
          <w:bCs/>
          <w:lang w:val="cy-GB"/>
        </w:rPr>
        <w:t>Cyfeiriad y prosiect:  Croes Ffin, 248 Heol Holltwn, Y Barri CF63 4HS a 12-14 Heol y Barri, Y Barri CF63 1BA</w:t>
      </w:r>
    </w:p>
    <w:p w:rsidRPr="00A406EF" w:rsidR="00A406EF" w:rsidP="00A406EF" w:rsidRDefault="00286910" w14:paraId="530A03C3" w14:textId="77777777">
      <w:pPr>
        <w:rPr>
          <w:b/>
        </w:rPr>
      </w:pPr>
      <w:r>
        <w:rPr>
          <w:rFonts w:eastAsia="Arial"/>
          <w:b/>
          <w:bCs/>
          <w:lang w:val="cy-GB"/>
        </w:rPr>
        <w:t xml:space="preserve">                                    CCT 5 -</w:t>
      </w:r>
      <w:r>
        <w:rPr>
          <w:rFonts w:eastAsia="Arial" w:cs="Arial"/>
          <w:b/>
          <w:bCs/>
          <w:color w:val="000000"/>
          <w:lang w:val="cy-GB"/>
        </w:rPr>
        <w:t>232 Heol Holltwn, Y Barri CF63 4HS</w:t>
      </w:r>
    </w:p>
    <w:p w:rsidRPr="001B3839" w:rsidR="00A406EF" w:rsidRDefault="00A406EF" w14:paraId="423F1FCA" w14:textId="77777777">
      <w:pPr>
        <w:rPr>
          <w:b/>
        </w:rPr>
      </w:pPr>
    </w:p>
    <w:p w:rsidR="001B3839" w:rsidRDefault="001B3839" w14:paraId="0AB35AF5" w14:textId="77777777">
      <w:pPr>
        <w:rPr>
          <w:b/>
        </w:rPr>
      </w:pPr>
    </w:p>
    <w:p w:rsidR="00140BCB" w:rsidRDefault="00140BCB" w14:paraId="1DB522ED" w14:textId="77777777">
      <w:pPr>
        <w:rPr>
          <w:b/>
        </w:rPr>
      </w:pPr>
    </w:p>
    <w:p w:rsidRPr="001B3839" w:rsidR="00140BCB" w:rsidRDefault="00140BCB" w14:paraId="4909A13C" w14:textId="77777777">
      <w:pPr>
        <w:rPr>
          <w:b/>
        </w:rPr>
      </w:pPr>
    </w:p>
    <w:p w:rsidRPr="001B3839" w:rsidR="001B3839" w:rsidRDefault="00286910" w14:paraId="117B4B0C" w14:textId="77777777">
      <w:pPr>
        <w:rPr>
          <w:b/>
        </w:rPr>
      </w:pPr>
      <w:r>
        <w:rPr>
          <w:rFonts w:eastAsia="Arial"/>
          <w:b/>
          <w:bCs/>
          <w:lang w:val="cy-GB"/>
        </w:rPr>
        <w:t>Dyddiad: 3 Medi 2024</w:t>
      </w:r>
    </w:p>
    <w:p w:rsidRPr="001B3839" w:rsidR="001B3839" w:rsidP="00E811FA" w:rsidRDefault="00286910" w14:paraId="41FAD371" w14:textId="77777777">
      <w:pPr>
        <w:jc w:val="center"/>
        <w:rPr>
          <w:b/>
        </w:rPr>
      </w:pPr>
      <w:r>
        <w:rPr>
          <w:rFonts w:eastAsia="Arial"/>
          <w:b/>
          <w:bCs/>
          <w:lang w:val="cy-GB"/>
        </w:rPr>
        <w:t>Tîm Cefnogi Pobl</w:t>
      </w:r>
    </w:p>
    <w:p w:rsidR="00140BCB" w:rsidP="00140BCB" w:rsidRDefault="00140BCB" w14:paraId="4E8E65D9" w14:textId="77777777">
      <w:pPr>
        <w:rPr>
          <w:b/>
          <w:color w:val="FF0000"/>
        </w:rPr>
      </w:pPr>
    </w:p>
    <w:p w:rsidRPr="00653BCF" w:rsidR="001B3839" w:rsidP="00140BCB" w:rsidRDefault="00286910" w14:paraId="47E620D4" w14:textId="77777777">
      <w:pPr>
        <w:rPr>
          <w:rFonts w:eastAsia="Arial"/>
          <w:b/>
          <w:color w:val="FF0000"/>
          <w:lang w:val="cy-GB"/>
        </w:rPr>
      </w:pPr>
      <w:r>
        <w:rPr>
          <w:rFonts w:eastAsia="Arial"/>
          <w:b/>
          <w:bCs/>
          <w:color w:val="FF0000"/>
          <w:lang w:val="cy-GB"/>
        </w:rPr>
        <w:t xml:space="preserve">E-bost: </w:t>
      </w:r>
      <w:hyperlink w:history="1" r:id="rId11">
        <w:r w:rsidR="001B3839">
          <w:rPr>
            <w:rFonts w:eastAsia="Arial"/>
            <w:b/>
            <w:bCs/>
            <w:color w:val="0000FF"/>
            <w:u w:val="single"/>
            <w:lang w:val="cy-GB"/>
          </w:rPr>
          <w:t>jesymons@bromorgannwg.gov.uk</w:t>
        </w:r>
      </w:hyperlink>
      <w:r>
        <w:rPr>
          <w:rFonts w:eastAsia="Arial"/>
          <w:b/>
          <w:bCs/>
          <w:color w:val="FF0000"/>
          <w:lang w:val="cy-GB"/>
        </w:rPr>
        <w:t xml:space="preserve"> </w:t>
      </w:r>
    </w:p>
    <w:bookmarkEnd w:id="0"/>
    <w:p w:rsidR="001B3839" w:rsidRDefault="001B3839" w14:paraId="62864D8A" w14:textId="77777777"/>
    <w:p w:rsidR="0033576E" w:rsidRDefault="0033576E" w14:paraId="55598FE2" w14:textId="77777777"/>
    <w:p w:rsidR="001F7451" w:rsidP="001E6711" w:rsidRDefault="00286910" w14:paraId="67F1A864" w14:textId="77777777">
      <w:pPr>
        <w:jc w:val="center"/>
      </w:pPr>
      <w:r>
        <w:rPr>
          <w:noProof/>
        </w:rPr>
        <w:drawing>
          <wp:inline distT="0" distB="0" distL="0" distR="0" wp14:anchorId="5A8E2810" wp14:editId="1AA3D67D">
            <wp:extent cx="962025"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62025" cy="971550"/>
                    </a:xfrm>
                    <a:prstGeom prst="rect">
                      <a:avLst/>
                    </a:prstGeom>
                    <a:noFill/>
                  </pic:spPr>
                </pic:pic>
              </a:graphicData>
            </a:graphic>
          </wp:inline>
        </w:drawing>
      </w:r>
    </w:p>
    <w:p w:rsidR="0033576E" w:rsidP="001E6711" w:rsidRDefault="00286910" w14:paraId="3CD5F59F" w14:textId="77777777">
      <w:pPr>
        <w:jc w:val="center"/>
        <w:rPr>
          <w:b/>
        </w:rPr>
      </w:pPr>
      <w:r>
        <w:rPr>
          <w:rFonts w:eastAsia="Arial"/>
          <w:b/>
          <w:bCs/>
          <w:lang w:val="cy-GB"/>
        </w:rPr>
        <w:t>CYFLWYNIAD</w:t>
      </w:r>
    </w:p>
    <w:p w:rsidR="00F719F5" w:rsidRDefault="00F719F5" w14:paraId="773CA0D0" w14:textId="77777777">
      <w:pPr>
        <w:rPr>
          <w:b/>
        </w:rPr>
      </w:pPr>
    </w:p>
    <w:p w:rsidR="003F3F93" w:rsidRDefault="00286910" w14:paraId="6BF23369" w14:textId="77777777">
      <w:r>
        <w:rPr>
          <w:rFonts w:eastAsia="Arial"/>
          <w:lang w:val="cy-GB"/>
        </w:rPr>
        <w:lastRenderedPageBreak/>
        <w:t xml:space="preserve">Diben yr adroddiad hwn yw galluogi’r Awdurdod Lleol i werthuso effeithlonrwydd y gwasanaeth cymorth yn seiliedig ar y meini prawf canlynol: </w:t>
      </w:r>
    </w:p>
    <w:p w:rsidR="002962D7" w:rsidRDefault="002962D7" w14:paraId="45AB3A0E" w14:textId="77777777"/>
    <w:p w:rsidR="003F3F93" w:rsidP="003F3F93" w:rsidRDefault="00286910" w14:paraId="54DF0F1D" w14:textId="77777777">
      <w:pPr>
        <w:numPr>
          <w:ilvl w:val="0"/>
          <w:numId w:val="15"/>
        </w:numPr>
      </w:pPr>
      <w:r>
        <w:rPr>
          <w:rFonts w:eastAsia="Arial"/>
          <w:lang w:val="cy-GB"/>
        </w:rPr>
        <w:t>Mae'r gwasanaeth yn cyflawni canlyniadau llwyddiannus yn unol ag egwyddorion y Grant Cymorth Tai.</w:t>
      </w:r>
    </w:p>
    <w:p w:rsidR="00680456" w:rsidP="00680456" w:rsidRDefault="00680456" w14:paraId="0C53B82F" w14:textId="77777777">
      <w:pPr>
        <w:pStyle w:val="ListParagraph"/>
        <w:ind w:left="0"/>
      </w:pPr>
    </w:p>
    <w:p w:rsidR="00680456" w:rsidP="003F3F93" w:rsidRDefault="00286910" w14:paraId="02CDA517" w14:textId="77777777">
      <w:pPr>
        <w:numPr>
          <w:ilvl w:val="0"/>
          <w:numId w:val="15"/>
        </w:numPr>
      </w:pPr>
      <w:r>
        <w:rPr>
          <w:rFonts w:eastAsia="Arial"/>
          <w:lang w:val="cy-GB"/>
        </w:rPr>
        <w:t xml:space="preserve">Mae’r gwasanaeth yn cyflawni canlyniadau sy’n ataliol ac yn rhoi gwerth da am arian </w:t>
      </w:r>
    </w:p>
    <w:p w:rsidR="00680456" w:rsidP="00680456" w:rsidRDefault="00680456" w14:paraId="264317CF" w14:textId="77777777">
      <w:pPr>
        <w:pStyle w:val="ListParagraph"/>
      </w:pPr>
    </w:p>
    <w:p w:rsidRPr="00F719F5" w:rsidR="00680456" w:rsidP="003F3F93" w:rsidRDefault="00286910" w14:paraId="76F5195E" w14:textId="77777777">
      <w:pPr>
        <w:numPr>
          <w:ilvl w:val="0"/>
          <w:numId w:val="15"/>
        </w:numPr>
      </w:pPr>
      <w:r>
        <w:rPr>
          <w:rFonts w:eastAsia="Arial"/>
          <w:lang w:val="cy-GB"/>
        </w:rPr>
        <w:t xml:space="preserve">Mae’r gwasanaeth yn cyfrannu at amcanion cyffredinol yr Awdurdod Lleol a Llywodraeth Cymru </w:t>
      </w:r>
    </w:p>
    <w:p w:rsidR="0033576E" w:rsidRDefault="0033576E" w14:paraId="33DB32B2" w14:textId="77777777"/>
    <w:p w:rsidR="00251F27" w:rsidRDefault="00251F27" w14:paraId="7B34A0C4" w14:textId="77777777"/>
    <w:p w:rsidRPr="00A0129D" w:rsidR="00251F27" w:rsidRDefault="00286910" w14:paraId="2D0871B2" w14:textId="77777777">
      <w:pPr>
        <w:rPr>
          <w:b/>
        </w:rPr>
      </w:pPr>
      <w:r>
        <w:rPr>
          <w:rFonts w:eastAsia="Arial"/>
          <w:b/>
          <w:bCs/>
          <w:lang w:val="cy-GB"/>
        </w:rPr>
        <w:t xml:space="preserve">TROSOLWG </w:t>
      </w:r>
    </w:p>
    <w:p w:rsidRPr="00A0129D" w:rsidR="00F452F7" w:rsidRDefault="00F452F7" w14:paraId="37FE821F" w14:textId="77777777">
      <w:pPr>
        <w:rPr>
          <w:b/>
        </w:rPr>
      </w:pPr>
    </w:p>
    <w:bookmarkEnd w:id="1"/>
    <w:p w:rsidRPr="00D32BF3" w:rsidR="00251F27" w:rsidRDefault="00286910" w14:paraId="39D2AB8A" w14:textId="77777777">
      <w:pPr>
        <w:rPr>
          <w:b/>
        </w:rPr>
      </w:pPr>
      <w:r>
        <w:rPr>
          <w:rFonts w:eastAsia="Arial"/>
          <w:b/>
          <w:bCs/>
          <w:lang w:val="cy-GB"/>
        </w:rPr>
        <w:t>CYFLWYNIAD / DOGFENNAETH BRAWF</w:t>
      </w:r>
    </w:p>
    <w:p w:rsidRPr="00D32BF3" w:rsidR="00251F27" w:rsidRDefault="00251F27" w14:paraId="620BA386" w14:textId="77777777">
      <w:pPr>
        <w:rPr>
          <w:b/>
        </w:rPr>
      </w:pPr>
    </w:p>
    <w:p w:rsidRPr="00D32BF3" w:rsidR="00251F27" w:rsidRDefault="00286910" w14:paraId="738D3613" w14:textId="77777777">
      <w:pPr>
        <w:rPr>
          <w:b/>
        </w:rPr>
      </w:pPr>
      <w:r>
        <w:rPr>
          <w:rFonts w:eastAsia="Arial"/>
          <w:b/>
          <w:bCs/>
          <w:lang w:val="cy-GB"/>
        </w:rPr>
        <w:t>1. CYD-DESTUN STRATEGOL / CYFRANNU AT GANLYNIADAU STRATEGOL</w:t>
      </w:r>
    </w:p>
    <w:p w:rsidRPr="00D32BF3" w:rsidR="006843C6" w:rsidRDefault="006843C6" w14:paraId="0B607469" w14:textId="77777777">
      <w:pPr>
        <w:rPr>
          <w:b/>
        </w:rPr>
      </w:pPr>
    </w:p>
    <w:p w:rsidRPr="00D32BF3" w:rsidR="006843C6" w:rsidRDefault="00286910" w14:paraId="0E5E9D37" w14:textId="77777777">
      <w:pPr>
        <w:rPr>
          <w:b/>
        </w:rPr>
      </w:pPr>
      <w:r>
        <w:rPr>
          <w:rFonts w:eastAsia="Arial"/>
          <w:b/>
          <w:bCs/>
          <w:lang w:val="cy-GB"/>
        </w:rPr>
        <w:t>2. COST-EFFEITHIOL / ARIANNOL</w:t>
      </w:r>
    </w:p>
    <w:p w:rsidRPr="00D32BF3" w:rsidR="00251F27" w:rsidRDefault="00251F27" w14:paraId="5EC1FBE1" w14:textId="77777777">
      <w:pPr>
        <w:rPr>
          <w:b/>
        </w:rPr>
      </w:pPr>
    </w:p>
    <w:p w:rsidRPr="00D32BF3" w:rsidR="00251F27" w:rsidRDefault="00286910" w14:paraId="52E8C9B8" w14:textId="77777777">
      <w:pPr>
        <w:rPr>
          <w:b/>
        </w:rPr>
      </w:pPr>
      <w:r>
        <w:rPr>
          <w:rFonts w:eastAsia="Arial"/>
          <w:b/>
          <w:bCs/>
          <w:lang w:val="cy-GB"/>
        </w:rPr>
        <w:t xml:space="preserve">3.  PRIF GANLYNIADAU 1 – </w:t>
      </w:r>
      <w:bookmarkStart w:name="_Hlk152319989" w:id="3"/>
      <w:r>
        <w:rPr>
          <w:rFonts w:eastAsia="Arial"/>
          <w:b/>
          <w:bCs/>
          <w:lang w:val="cy-GB"/>
        </w:rPr>
        <w:t>Mae pobl wedi gallu ymgysylltu â gwasanaethau cymorth cysylltiedig â thai (cyngor, gwybodaeth a chymorth) ac maent yn fwy gwybodus am yr opsiynau sydd ar gael iddynt a/neu yn gwybod ble i fynd am gymorth.</w:t>
      </w:r>
      <w:bookmarkEnd w:id="3"/>
    </w:p>
    <w:p w:rsidRPr="00D32BF3" w:rsidR="00251F27" w:rsidRDefault="00251F27" w14:paraId="478F6FA9" w14:textId="77777777">
      <w:pPr>
        <w:rPr>
          <w:b/>
        </w:rPr>
      </w:pPr>
    </w:p>
    <w:p w:rsidRPr="00D32BF3" w:rsidR="00251F27" w:rsidRDefault="00286910" w14:paraId="64BB7BBC" w14:textId="77777777">
      <w:pPr>
        <w:rPr>
          <w:b/>
        </w:rPr>
      </w:pPr>
      <w:r>
        <w:rPr>
          <w:rFonts w:eastAsia="Arial"/>
          <w:b/>
          <w:bCs/>
          <w:lang w:val="cy-GB"/>
        </w:rPr>
        <w:t>4. PRIF GANLYNIADAU 2 – Mae pobl wedi gallu cael mynediad i lety argyfwng/dros dro neu lety â chymorth byrdymor</w:t>
      </w:r>
    </w:p>
    <w:p w:rsidRPr="00D32BF3" w:rsidR="00251F27" w:rsidRDefault="00251F27" w14:paraId="0786D73B" w14:textId="77777777">
      <w:pPr>
        <w:rPr>
          <w:b/>
        </w:rPr>
      </w:pPr>
    </w:p>
    <w:p w:rsidRPr="00D32BF3" w:rsidR="00251F27" w:rsidRDefault="00286910" w14:paraId="5AFBB68B" w14:textId="77777777">
      <w:pPr>
        <w:rPr>
          <w:b/>
        </w:rPr>
      </w:pPr>
      <w:r>
        <w:rPr>
          <w:rFonts w:eastAsia="Arial"/>
          <w:b/>
          <w:bCs/>
          <w:lang w:val="cy-GB"/>
        </w:rPr>
        <w:t>5.  PRIF GANLYNIADAU 3 – Gall pobl gael mynediad i gartref sefydlog addas a'i gynnal</w:t>
      </w:r>
    </w:p>
    <w:p w:rsidRPr="00D32BF3" w:rsidR="00251F27" w:rsidRDefault="00251F27" w14:paraId="0596D09C" w14:textId="77777777">
      <w:pPr>
        <w:rPr>
          <w:b/>
        </w:rPr>
      </w:pPr>
    </w:p>
    <w:p w:rsidR="00A922F2" w:rsidRDefault="00286910" w14:paraId="05CDA98C" w14:textId="77777777">
      <w:pPr>
        <w:rPr>
          <w:b/>
        </w:rPr>
      </w:pPr>
      <w:r>
        <w:rPr>
          <w:rFonts w:eastAsia="Arial"/>
          <w:b/>
          <w:bCs/>
          <w:lang w:val="cy-GB"/>
        </w:rPr>
        <w:t xml:space="preserve">6. PRIF GANLYNIADAU  4 – </w:t>
      </w:r>
      <w:bookmarkStart w:name="_Hlk152330332" w:id="4"/>
      <w:r>
        <w:rPr>
          <w:rFonts w:eastAsia="Arial"/>
          <w:b/>
          <w:bCs/>
          <w:lang w:val="cy-GB"/>
        </w:rPr>
        <w:t xml:space="preserve">Gall pobl reoli eu llety/cartref presennol sy'n eu hatal rhag mynd yn ddigartref neu rhag gorfod troi at wasanaethau cyhoeddus mwy costus.  </w:t>
      </w:r>
      <w:bookmarkEnd w:id="4"/>
    </w:p>
    <w:p w:rsidR="00D32BF3" w:rsidRDefault="00D32BF3" w14:paraId="3DEE0E2A" w14:textId="77777777">
      <w:pPr>
        <w:rPr>
          <w:b/>
        </w:rPr>
      </w:pPr>
    </w:p>
    <w:p w:rsidRPr="0019711C" w:rsidR="00251F27" w:rsidRDefault="00286910" w14:paraId="70A244D6" w14:textId="77777777">
      <w:pPr>
        <w:rPr>
          <w:b/>
        </w:rPr>
      </w:pPr>
      <w:r>
        <w:rPr>
          <w:rFonts w:eastAsia="Arial"/>
          <w:b/>
          <w:bCs/>
          <w:lang w:val="cy-GB"/>
        </w:rPr>
        <w:t xml:space="preserve">7. SICRHAU CYFRANOGI AC </w:t>
      </w:r>
      <w:r>
        <w:rPr>
          <w:rFonts w:eastAsia="Arial"/>
          <w:b/>
          <w:bCs/>
          <w:lang w:val="cy-GB"/>
        </w:rPr>
        <w:t>YMGYNGHORI</w:t>
      </w:r>
    </w:p>
    <w:p w:rsidRPr="0019711C" w:rsidR="00F452F7" w:rsidRDefault="00F452F7" w14:paraId="1C37AEF2" w14:textId="77777777">
      <w:pPr>
        <w:rPr>
          <w:b/>
        </w:rPr>
      </w:pPr>
    </w:p>
    <w:p w:rsidRPr="0019711C" w:rsidR="00F452F7" w:rsidRDefault="00286910" w14:paraId="1F3F2E4B" w14:textId="77777777">
      <w:pPr>
        <w:rPr>
          <w:b/>
        </w:rPr>
      </w:pPr>
      <w:r>
        <w:rPr>
          <w:rFonts w:eastAsia="Arial"/>
          <w:b/>
          <w:bCs/>
          <w:lang w:val="cy-GB"/>
        </w:rPr>
        <w:t>8.  DIOGELU</w:t>
      </w:r>
    </w:p>
    <w:p w:rsidRPr="0019711C" w:rsidR="00CC07EA" w:rsidRDefault="00CC07EA" w14:paraId="55DFA572" w14:textId="77777777">
      <w:pPr>
        <w:rPr>
          <w:b/>
        </w:rPr>
      </w:pPr>
    </w:p>
    <w:p w:rsidRPr="0019711C" w:rsidR="003C765D" w:rsidRDefault="00286910" w14:paraId="7FDAFB13" w14:textId="77777777">
      <w:pPr>
        <w:rPr>
          <w:b/>
        </w:rPr>
      </w:pPr>
      <w:r>
        <w:rPr>
          <w:rFonts w:eastAsia="Arial"/>
          <w:b/>
          <w:bCs/>
          <w:lang w:val="cy-GB"/>
        </w:rPr>
        <w:t xml:space="preserve">9. GWERTHUSO ANSAWDD I SICRHAU Y GALL Y GWASANAETH GYFLAWNI CANLYNIADAU </w:t>
      </w:r>
    </w:p>
    <w:p w:rsidRPr="0019711C" w:rsidR="003C765D" w:rsidRDefault="003C765D" w14:paraId="0EDF00FD" w14:textId="77777777">
      <w:pPr>
        <w:rPr>
          <w:b/>
        </w:rPr>
      </w:pPr>
    </w:p>
    <w:p w:rsidRPr="0019711C" w:rsidR="003C765D" w:rsidRDefault="00286910" w14:paraId="1C35B1C5" w14:textId="77777777">
      <w:pPr>
        <w:rPr>
          <w:b/>
        </w:rPr>
      </w:pPr>
      <w:r>
        <w:rPr>
          <w:rFonts w:eastAsia="Arial"/>
          <w:b/>
          <w:bCs/>
          <w:lang w:val="cy-GB"/>
        </w:rPr>
        <w:lastRenderedPageBreak/>
        <w:t>10. ADBORTH GAN Y DEFNYDDWYR GWASANAETH/STAFF/RHANDDEILIAID</w:t>
      </w:r>
    </w:p>
    <w:p w:rsidRPr="0019711C" w:rsidR="00F452F7" w:rsidRDefault="00F452F7" w14:paraId="52F18D76" w14:textId="77777777">
      <w:pPr>
        <w:rPr>
          <w:b/>
        </w:rPr>
      </w:pPr>
    </w:p>
    <w:p w:rsidRPr="0019711C" w:rsidR="00ED3FAA" w:rsidRDefault="00286910" w14:paraId="17CCB8DE" w14:textId="77777777">
      <w:pPr>
        <w:rPr>
          <w:b/>
        </w:rPr>
      </w:pPr>
      <w:r>
        <w:rPr>
          <w:rFonts w:eastAsia="Arial"/>
          <w:b/>
          <w:bCs/>
          <w:lang w:val="cy-GB"/>
        </w:rPr>
        <w:t>11. CRYNODEB/CASGLIADAU</w:t>
      </w:r>
    </w:p>
    <w:p w:rsidRPr="0019711C" w:rsidR="00605F74" w:rsidRDefault="00605F74" w14:paraId="23DCDDB0" w14:textId="77777777">
      <w:pPr>
        <w:rPr>
          <w:b/>
        </w:rPr>
      </w:pPr>
    </w:p>
    <w:p w:rsidR="00ED3FAA" w:rsidRDefault="00ED3FAA" w14:paraId="6B3175E3" w14:textId="77777777">
      <w:pPr>
        <w:rPr>
          <w:b/>
        </w:rPr>
      </w:pPr>
    </w:p>
    <w:p w:rsidR="002962D7" w:rsidRDefault="002962D7" w14:paraId="63847435" w14:textId="77777777">
      <w:pPr>
        <w:rPr>
          <w:b/>
        </w:rPr>
      </w:pPr>
    </w:p>
    <w:p w:rsidR="00650142" w:rsidRDefault="00286910" w14:paraId="6B6B0113" w14:textId="77777777">
      <w:pPr>
        <w:rPr>
          <w:b/>
        </w:rPr>
      </w:pPr>
      <w:r>
        <w:rPr>
          <w:rFonts w:eastAsia="Arial"/>
          <w:b/>
          <w:bCs/>
          <w:lang w:val="cy-GB"/>
        </w:rPr>
        <w:t>STRWYTHUR YR ADRODDIAD</w:t>
      </w:r>
    </w:p>
    <w:p w:rsidR="002962D7" w:rsidRDefault="002962D7" w14:paraId="03151E5B" w14:textId="77777777">
      <w:pPr>
        <w:rPr>
          <w:b/>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3403"/>
        <w:gridCol w:w="11107"/>
      </w:tblGrid>
      <w:tr w:rsidR="003922D3" w:rsidTr="00B703B3" w14:paraId="718103FB" w14:textId="77777777">
        <w:trPr>
          <w:tblCellSpacing w:w="20" w:type="dxa"/>
        </w:trPr>
        <w:tc>
          <w:tcPr>
            <w:tcW w:w="3388" w:type="dxa"/>
            <w:tcBorders>
              <w:top w:val="outset" w:color="auto" w:sz="24" w:space="0"/>
              <w:bottom w:val="outset" w:color="auto" w:sz="6" w:space="0"/>
            </w:tcBorders>
            <w:shd w:val="clear" w:color="auto" w:fill="FDE9D9"/>
          </w:tcPr>
          <w:p w:rsidR="00D75377" w:rsidRDefault="00286910" w14:paraId="5C3A44A0" w14:textId="77777777">
            <w:pPr>
              <w:rPr>
                <w:b/>
              </w:rPr>
            </w:pPr>
            <w:r>
              <w:rPr>
                <w:rFonts w:eastAsia="Arial"/>
                <w:b/>
                <w:bCs/>
                <w:lang w:val="cy-GB"/>
              </w:rPr>
              <w:t>PROSIECT</w:t>
            </w:r>
          </w:p>
          <w:p w:rsidR="002962D7" w:rsidRDefault="002962D7" w14:paraId="4267977A" w14:textId="77777777">
            <w:pPr>
              <w:rPr>
                <w:b/>
              </w:rPr>
            </w:pPr>
          </w:p>
          <w:p w:rsidRPr="002962D7" w:rsidR="002962D7" w:rsidRDefault="002962D7" w14:paraId="1B2AFCA3" w14:textId="77777777">
            <w:pPr>
              <w:rPr>
                <w:b/>
              </w:rPr>
            </w:pPr>
          </w:p>
          <w:p w:rsidRPr="002962D7" w:rsidR="007E58BA" w:rsidRDefault="007E58BA" w14:paraId="5B2AC078" w14:textId="77777777">
            <w:pPr>
              <w:rPr>
                <w:b/>
              </w:rPr>
            </w:pPr>
          </w:p>
        </w:tc>
        <w:tc>
          <w:tcPr>
            <w:tcW w:w="11398" w:type="dxa"/>
            <w:shd w:val="clear" w:color="auto" w:fill="auto"/>
          </w:tcPr>
          <w:p w:rsidR="00D75377" w:rsidRDefault="00286910" w14:paraId="1226B1D5" w14:textId="77777777">
            <w:r>
              <w:rPr>
                <w:rFonts w:eastAsia="Arial"/>
                <w:lang w:val="cy-GB"/>
              </w:rPr>
              <w:t>The Wallich</w:t>
            </w:r>
          </w:p>
        </w:tc>
      </w:tr>
      <w:tr w:rsidR="003922D3" w:rsidTr="00B703B3" w14:paraId="089CC80D"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7D829896" w14:textId="77777777">
            <w:pPr>
              <w:rPr>
                <w:b/>
              </w:rPr>
            </w:pPr>
            <w:r>
              <w:rPr>
                <w:rFonts w:eastAsia="Arial"/>
                <w:b/>
                <w:bCs/>
                <w:lang w:val="cy-GB"/>
              </w:rPr>
              <w:t>CYFEIRIAD</w:t>
            </w:r>
          </w:p>
          <w:p w:rsidR="007E58BA" w:rsidRDefault="007E58BA" w14:paraId="16249B9F" w14:textId="77777777">
            <w:pPr>
              <w:rPr>
                <w:b/>
              </w:rPr>
            </w:pPr>
          </w:p>
          <w:p w:rsidR="002962D7" w:rsidRDefault="002962D7" w14:paraId="1572D03F" w14:textId="77777777">
            <w:pPr>
              <w:rPr>
                <w:b/>
              </w:rPr>
            </w:pPr>
          </w:p>
          <w:p w:rsidRPr="002962D7" w:rsidR="002962D7" w:rsidRDefault="002962D7" w14:paraId="70ABBE2D" w14:textId="77777777">
            <w:pPr>
              <w:rPr>
                <w:b/>
              </w:rPr>
            </w:pPr>
          </w:p>
        </w:tc>
        <w:tc>
          <w:tcPr>
            <w:tcW w:w="11398" w:type="dxa"/>
            <w:shd w:val="clear" w:color="auto" w:fill="auto"/>
          </w:tcPr>
          <w:p w:rsidR="001F7451" w:rsidP="001F7451" w:rsidRDefault="00286910" w14:paraId="07ABB485" w14:textId="77777777">
            <w:r>
              <w:rPr>
                <w:rFonts w:eastAsia="Arial"/>
                <w:lang w:val="cy-GB"/>
              </w:rPr>
              <w:t>Croes Ffin eiddo un – 248 Heol Holltwn, Y Barri – 3 uned (Eiddo un)</w:t>
            </w:r>
          </w:p>
          <w:p w:rsidR="001F7451" w:rsidP="001F7451" w:rsidRDefault="00286910" w14:paraId="613902A5" w14:textId="77777777">
            <w:r>
              <w:rPr>
                <w:rFonts w:eastAsia="Arial"/>
                <w:lang w:val="cy-GB"/>
              </w:rPr>
              <w:t>Croes Ffin eiddo dau – 12/14 Heol y Barri, Y Barri – 6 uned (Eiddo dau)</w:t>
            </w:r>
          </w:p>
          <w:p w:rsidRPr="001E6711" w:rsidR="00444AFF" w:rsidP="00444AFF" w:rsidRDefault="00286910" w14:paraId="632753D9" w14:textId="77777777">
            <w:pPr>
              <w:rPr>
                <w:bCs/>
              </w:rPr>
            </w:pPr>
            <w:r>
              <w:rPr>
                <w:rFonts w:eastAsia="Arial"/>
                <w:lang w:val="cy-GB"/>
              </w:rPr>
              <w:t xml:space="preserve">CCT 5 – </w:t>
            </w:r>
            <w:r>
              <w:rPr>
                <w:rFonts w:eastAsia="Arial" w:cs="Arial"/>
                <w:color w:val="000000"/>
                <w:lang w:val="cy-GB"/>
              </w:rPr>
              <w:t>232 Heol Holltwn, Y Barri CF63 4HS</w:t>
            </w:r>
          </w:p>
          <w:p w:rsidR="00D75377" w:rsidRDefault="00D75377" w14:paraId="76C898DA" w14:textId="77777777"/>
        </w:tc>
      </w:tr>
      <w:tr w:rsidR="003922D3" w:rsidTr="00B703B3" w14:paraId="3A9086F3"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01B36116" w14:textId="77777777">
            <w:pPr>
              <w:rPr>
                <w:b/>
              </w:rPr>
            </w:pPr>
            <w:r>
              <w:rPr>
                <w:rFonts w:eastAsia="Arial"/>
                <w:b/>
                <w:bCs/>
                <w:lang w:val="cy-GB"/>
              </w:rPr>
              <w:t>RHEOLWR</w:t>
            </w:r>
          </w:p>
          <w:p w:rsidR="007E58BA" w:rsidRDefault="007E58BA" w14:paraId="59A02B9C" w14:textId="77777777">
            <w:pPr>
              <w:rPr>
                <w:b/>
              </w:rPr>
            </w:pPr>
          </w:p>
          <w:p w:rsidR="002962D7" w:rsidRDefault="002962D7" w14:paraId="70B5D65D" w14:textId="77777777">
            <w:pPr>
              <w:rPr>
                <w:b/>
              </w:rPr>
            </w:pPr>
          </w:p>
          <w:p w:rsidRPr="002962D7" w:rsidR="002962D7" w:rsidRDefault="002962D7" w14:paraId="0AEDA4B3" w14:textId="77777777">
            <w:pPr>
              <w:rPr>
                <w:b/>
              </w:rPr>
            </w:pPr>
          </w:p>
        </w:tc>
        <w:tc>
          <w:tcPr>
            <w:tcW w:w="11398" w:type="dxa"/>
            <w:shd w:val="clear" w:color="auto" w:fill="auto"/>
          </w:tcPr>
          <w:p w:rsidR="00D75377" w:rsidRDefault="00286910" w14:paraId="59D424B1" w14:textId="77777777">
            <w:r>
              <w:rPr>
                <w:rFonts w:eastAsia="Arial"/>
                <w:lang w:val="cy-GB"/>
              </w:rPr>
              <w:t>Neville Wheeler</w:t>
            </w:r>
          </w:p>
        </w:tc>
      </w:tr>
      <w:tr w:rsidR="003922D3" w:rsidTr="00B703B3" w14:paraId="4E68A5E4"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5595DA4A" w14:textId="77777777">
            <w:pPr>
              <w:rPr>
                <w:b/>
              </w:rPr>
            </w:pPr>
            <w:r>
              <w:rPr>
                <w:rFonts w:eastAsia="Arial"/>
                <w:b/>
                <w:bCs/>
                <w:lang w:val="cy-GB"/>
              </w:rPr>
              <w:t xml:space="preserve">NIFER YR UNEDAU </w:t>
            </w:r>
          </w:p>
          <w:p w:rsidR="007E58BA" w:rsidRDefault="007E58BA" w14:paraId="70E423B1" w14:textId="77777777">
            <w:pPr>
              <w:rPr>
                <w:b/>
              </w:rPr>
            </w:pPr>
          </w:p>
          <w:p w:rsidRPr="002962D7" w:rsidR="002962D7" w:rsidRDefault="002962D7" w14:paraId="7B3A4332" w14:textId="77777777">
            <w:pPr>
              <w:rPr>
                <w:b/>
              </w:rPr>
            </w:pPr>
          </w:p>
        </w:tc>
        <w:tc>
          <w:tcPr>
            <w:tcW w:w="11398" w:type="dxa"/>
            <w:shd w:val="clear" w:color="auto" w:fill="auto"/>
          </w:tcPr>
          <w:p w:rsidR="00444AFF" w:rsidP="00444AFF" w:rsidRDefault="00286910" w14:paraId="0530C5C9" w14:textId="77777777">
            <w:r>
              <w:rPr>
                <w:rFonts w:eastAsia="Arial"/>
                <w:lang w:val="cy-GB"/>
              </w:rPr>
              <w:t xml:space="preserve">Croes Ffin eiddo un: 3 uned </w:t>
            </w:r>
          </w:p>
          <w:p w:rsidR="00444AFF" w:rsidP="00444AFF" w:rsidRDefault="00286910" w14:paraId="3B2063CC" w14:textId="77777777">
            <w:r>
              <w:rPr>
                <w:rFonts w:eastAsia="Arial"/>
                <w:lang w:val="cy-GB"/>
              </w:rPr>
              <w:t xml:space="preserve">Croes Ffin eiddo dau: 6 uned </w:t>
            </w:r>
          </w:p>
          <w:p w:rsidR="00444AFF" w:rsidP="00444AFF" w:rsidRDefault="00286910" w14:paraId="64A1504A" w14:textId="77777777">
            <w:r>
              <w:rPr>
                <w:rFonts w:eastAsia="Arial"/>
                <w:lang w:val="cy-GB"/>
              </w:rPr>
              <w:t>CCT 5 – 45.5 uned (roedd yn 50 cynt ond oherwydd newidiadau i'r gyllideb cawsant eu lleihau)</w:t>
            </w:r>
          </w:p>
          <w:p w:rsidR="00D75377" w:rsidP="00444AFF" w:rsidRDefault="00D75377" w14:paraId="1B921627" w14:textId="77777777"/>
        </w:tc>
      </w:tr>
      <w:tr w:rsidR="003922D3" w:rsidTr="00B703B3" w14:paraId="5495EAD2"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1FB0FFDC" w14:textId="77777777">
            <w:pPr>
              <w:rPr>
                <w:b/>
              </w:rPr>
            </w:pPr>
            <w:r>
              <w:rPr>
                <w:rFonts w:eastAsia="Arial"/>
                <w:b/>
                <w:bCs/>
                <w:lang w:val="cy-GB"/>
              </w:rPr>
              <w:t>MATH O BROSIECT</w:t>
            </w:r>
          </w:p>
          <w:p w:rsidR="007E58BA" w:rsidRDefault="007E58BA" w14:paraId="64546134" w14:textId="77777777">
            <w:pPr>
              <w:rPr>
                <w:b/>
              </w:rPr>
            </w:pPr>
          </w:p>
          <w:p w:rsidR="002962D7" w:rsidRDefault="002962D7" w14:paraId="1421F045" w14:textId="77777777">
            <w:pPr>
              <w:rPr>
                <w:b/>
              </w:rPr>
            </w:pPr>
          </w:p>
          <w:p w:rsidRPr="002962D7" w:rsidR="002962D7" w:rsidRDefault="002962D7" w14:paraId="750B3B83" w14:textId="77777777">
            <w:pPr>
              <w:rPr>
                <w:b/>
              </w:rPr>
            </w:pPr>
          </w:p>
        </w:tc>
        <w:tc>
          <w:tcPr>
            <w:tcW w:w="11398" w:type="dxa"/>
            <w:shd w:val="clear" w:color="auto" w:fill="auto"/>
          </w:tcPr>
          <w:p w:rsidR="00605F74" w:rsidRDefault="00286910" w14:paraId="4AF7167D" w14:textId="77777777">
            <w:r>
              <w:rPr>
                <w:rFonts w:eastAsia="Arial"/>
                <w:lang w:val="cy-GB"/>
              </w:rPr>
              <w:t>Croes Ffin – Llety â Chymorth</w:t>
            </w:r>
          </w:p>
          <w:p w:rsidR="00444AFF" w:rsidRDefault="00286910" w14:paraId="042683AB" w14:textId="77777777">
            <w:r>
              <w:rPr>
                <w:rFonts w:eastAsia="Arial"/>
                <w:lang w:val="cy-GB"/>
              </w:rPr>
              <w:t>CCT 5 – Cymorth yn ôl yr Angen</w:t>
            </w:r>
          </w:p>
        </w:tc>
      </w:tr>
      <w:tr w:rsidR="003922D3" w:rsidTr="00B703B3" w14:paraId="6A9F495E"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165E60DE" w14:textId="77777777">
            <w:pPr>
              <w:rPr>
                <w:b/>
              </w:rPr>
            </w:pPr>
            <w:r>
              <w:rPr>
                <w:rFonts w:eastAsia="Arial"/>
                <w:b/>
                <w:bCs/>
                <w:lang w:val="cy-GB"/>
              </w:rPr>
              <w:t xml:space="preserve">DYDDIAD YR YMWELIAD(AU) DILYSU AR Y SAFLE </w:t>
            </w:r>
          </w:p>
          <w:p w:rsidRPr="002962D7" w:rsidR="007E58BA" w:rsidRDefault="007E58BA" w14:paraId="3DB6F1AD" w14:textId="77777777">
            <w:pPr>
              <w:rPr>
                <w:b/>
              </w:rPr>
            </w:pPr>
          </w:p>
        </w:tc>
        <w:tc>
          <w:tcPr>
            <w:tcW w:w="11398" w:type="dxa"/>
            <w:shd w:val="clear" w:color="auto" w:fill="auto"/>
          </w:tcPr>
          <w:p w:rsidR="00D75377" w:rsidRDefault="00286910" w14:paraId="2E624933" w14:textId="77777777">
            <w:r>
              <w:rPr>
                <w:rFonts w:eastAsia="Arial"/>
                <w:lang w:val="cy-GB"/>
              </w:rPr>
              <w:t>29 Hydref 2024 – Croes Ffin</w:t>
            </w:r>
          </w:p>
          <w:p w:rsidR="00551B40" w:rsidRDefault="00286910" w14:paraId="0B9EEAB8" w14:textId="77777777">
            <w:r>
              <w:rPr>
                <w:rFonts w:eastAsia="Arial"/>
                <w:lang w:val="cy-GB"/>
              </w:rPr>
              <w:t>5 Tachwedd 2024 – CCT 5</w:t>
            </w:r>
          </w:p>
        </w:tc>
      </w:tr>
      <w:tr w:rsidR="003922D3" w:rsidTr="00B703B3" w14:paraId="698833A6"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7BCE81A6" w14:textId="77777777">
            <w:pPr>
              <w:rPr>
                <w:b/>
              </w:rPr>
            </w:pPr>
            <w:r>
              <w:rPr>
                <w:rFonts w:eastAsia="Arial"/>
                <w:b/>
                <w:bCs/>
                <w:lang w:val="cy-GB"/>
              </w:rPr>
              <w:lastRenderedPageBreak/>
              <w:t xml:space="preserve">DYDDIAD Y GWERTHUSIAD CYNTAF </w:t>
            </w:r>
          </w:p>
          <w:p w:rsidR="007E58BA" w:rsidRDefault="007E58BA" w14:paraId="3C50A9BA" w14:textId="77777777">
            <w:pPr>
              <w:rPr>
                <w:b/>
              </w:rPr>
            </w:pPr>
          </w:p>
          <w:p w:rsidRPr="002962D7" w:rsidR="002962D7" w:rsidRDefault="002962D7" w14:paraId="7D8C181D" w14:textId="77777777">
            <w:pPr>
              <w:rPr>
                <w:b/>
              </w:rPr>
            </w:pPr>
          </w:p>
        </w:tc>
        <w:tc>
          <w:tcPr>
            <w:tcW w:w="11398" w:type="dxa"/>
            <w:shd w:val="clear" w:color="auto" w:fill="auto"/>
          </w:tcPr>
          <w:p w:rsidRPr="00E65BF7" w:rsidR="00D75377" w:rsidRDefault="00286910" w14:paraId="0285FEAF" w14:textId="77777777">
            <w:r>
              <w:rPr>
                <w:rFonts w:eastAsia="Arial"/>
                <w:lang w:val="cy-GB"/>
              </w:rPr>
              <w:t>29 Hydref 2024</w:t>
            </w:r>
          </w:p>
        </w:tc>
      </w:tr>
      <w:tr w:rsidR="003922D3" w:rsidTr="00B703B3" w14:paraId="4D7D098A"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286910" w14:paraId="29324A5D" w14:textId="77777777">
            <w:pPr>
              <w:rPr>
                <w:b/>
              </w:rPr>
            </w:pPr>
            <w:r>
              <w:rPr>
                <w:rFonts w:eastAsia="Arial"/>
                <w:b/>
                <w:bCs/>
                <w:lang w:val="cy-GB"/>
              </w:rPr>
              <w:t>ENW / SWYDD Y SWYDDOG CP</w:t>
            </w:r>
          </w:p>
          <w:p w:rsidR="007E58BA" w:rsidRDefault="007E58BA" w14:paraId="095BA136" w14:textId="77777777">
            <w:pPr>
              <w:rPr>
                <w:b/>
              </w:rPr>
            </w:pPr>
          </w:p>
          <w:p w:rsidRPr="002962D7" w:rsidR="002962D7" w:rsidRDefault="002962D7" w14:paraId="1B445CC7" w14:textId="77777777">
            <w:pPr>
              <w:rPr>
                <w:b/>
              </w:rPr>
            </w:pPr>
          </w:p>
        </w:tc>
        <w:tc>
          <w:tcPr>
            <w:tcW w:w="11398" w:type="dxa"/>
            <w:shd w:val="clear" w:color="auto" w:fill="auto"/>
          </w:tcPr>
          <w:p w:rsidR="00D75377" w:rsidRDefault="00286910" w14:paraId="28A7EEB3" w14:textId="77777777">
            <w:r>
              <w:rPr>
                <w:rFonts w:eastAsia="Arial"/>
                <w:lang w:val="cy-GB"/>
              </w:rPr>
              <w:t xml:space="preserve">Jessica Symons  </w:t>
            </w:r>
          </w:p>
        </w:tc>
      </w:tr>
      <w:tr w:rsidR="003922D3" w:rsidTr="00B703B3" w14:paraId="79AFEE26" w14:textId="77777777">
        <w:trPr>
          <w:tblCellSpacing w:w="20" w:type="dxa"/>
        </w:trPr>
        <w:tc>
          <w:tcPr>
            <w:tcW w:w="3388" w:type="dxa"/>
            <w:tcBorders>
              <w:top w:val="outset" w:color="auto" w:sz="6" w:space="0"/>
              <w:bottom w:val="outset" w:color="auto" w:sz="24" w:space="0"/>
            </w:tcBorders>
            <w:shd w:val="clear" w:color="auto" w:fill="FDE9D9"/>
          </w:tcPr>
          <w:p w:rsidR="007E58BA" w:rsidRDefault="00286910" w14:paraId="50E3DC08" w14:textId="77777777">
            <w:pPr>
              <w:rPr>
                <w:b/>
              </w:rPr>
            </w:pPr>
            <w:r>
              <w:rPr>
                <w:rFonts w:eastAsia="Arial"/>
                <w:b/>
                <w:bCs/>
                <w:lang w:val="cy-GB"/>
              </w:rPr>
              <w:t>DYDDIAD YR ADRODDIAD</w:t>
            </w:r>
            <w:r>
              <w:rPr>
                <w:rFonts w:eastAsia="Arial"/>
                <w:lang w:val="cy-GB"/>
              </w:rPr>
              <w:t xml:space="preserve"> </w:t>
            </w:r>
          </w:p>
          <w:p w:rsidR="002962D7" w:rsidRDefault="002962D7" w14:paraId="507D0422" w14:textId="77777777">
            <w:pPr>
              <w:rPr>
                <w:b/>
              </w:rPr>
            </w:pPr>
          </w:p>
          <w:p w:rsidRPr="002962D7" w:rsidR="002962D7" w:rsidRDefault="002962D7" w14:paraId="67147566" w14:textId="77777777">
            <w:pPr>
              <w:rPr>
                <w:b/>
              </w:rPr>
            </w:pPr>
          </w:p>
        </w:tc>
        <w:tc>
          <w:tcPr>
            <w:tcW w:w="11398" w:type="dxa"/>
            <w:shd w:val="clear" w:color="auto" w:fill="auto"/>
          </w:tcPr>
          <w:p w:rsidRPr="001E6711" w:rsidR="00D75377" w:rsidRDefault="00286910" w14:paraId="16E8BD39" w14:textId="77777777">
            <w:pPr>
              <w:rPr>
                <w:color w:val="FF0000"/>
              </w:rPr>
            </w:pPr>
            <w:r>
              <w:rPr>
                <w:rFonts w:eastAsia="Arial"/>
                <w:lang w:val="cy-GB"/>
              </w:rPr>
              <w:t>15 Tachwedd 2024</w:t>
            </w:r>
          </w:p>
        </w:tc>
      </w:tr>
    </w:tbl>
    <w:p w:rsidR="00997260" w:rsidRDefault="00997260" w14:paraId="6D501BB7" w14:textId="77777777">
      <w:pPr>
        <w:rPr>
          <w:b/>
        </w:rPr>
      </w:pPr>
    </w:p>
    <w:p w:rsidR="002919CF" w:rsidRDefault="002919CF" w14:paraId="35443BAF" w14:textId="77777777">
      <w:pPr>
        <w:rPr>
          <w:b/>
        </w:rPr>
      </w:pPr>
    </w:p>
    <w:p w:rsidR="002919CF" w:rsidRDefault="002919CF" w14:paraId="15B27A53" w14:textId="77777777">
      <w:pPr>
        <w:rPr>
          <w:b/>
        </w:rPr>
      </w:pPr>
    </w:p>
    <w:p w:rsidRPr="00474BDA" w:rsidR="00D75377" w:rsidRDefault="00286910" w14:paraId="7B0B7C25" w14:textId="77777777">
      <w:pPr>
        <w:rPr>
          <w:b/>
        </w:rPr>
      </w:pPr>
      <w:r>
        <w:rPr>
          <w:rFonts w:eastAsia="Arial"/>
          <w:b/>
          <w:bCs/>
          <w:lang w:val="cy-GB"/>
        </w:rPr>
        <w:t>CYFLWYNIAD</w:t>
      </w:r>
    </w:p>
    <w:p w:rsidR="00AA7D7C" w:rsidRDefault="00AA7D7C" w14:paraId="02A687EA" w14:textId="77777777"/>
    <w:p w:rsidR="00AA7D7C" w:rsidRDefault="00AA7D7C" w14:paraId="49B8C1D9" w14:textId="77777777"/>
    <w:p w:rsidR="005430E1" w:rsidRDefault="00286910" w14:paraId="4FF17142" w14:textId="77777777">
      <w:r>
        <w:rPr>
          <w:rFonts w:eastAsia="Arial"/>
          <w:lang w:val="cy-GB"/>
        </w:rPr>
        <w:t xml:space="preserve">Dyma adroddiad gwerthuso cyntaf prosiect CCT 5 The Wallich o dan Cefnogi Pobl. Cafodd prosiect CCT 5 ei gomisiynu gyntaf ym mis Awst 2021. Roedd y contract gwreiddiol ar gyfer 50 uned yn darparu 200 awr o gymorth yr wythnos; fodd bynnag, gostyngwyd hyn i 45.5 uned gan ddarparu 182 awr o gymorth yr wythnos. Gwnaed y newidiadau hyn oherwydd newidiadau i'r gyllideb. </w:t>
      </w:r>
    </w:p>
    <w:p w:rsidR="005430E1" w:rsidRDefault="005430E1" w14:paraId="7C92D022" w14:textId="77777777"/>
    <w:p w:rsidRPr="00C5743C" w:rsidR="00EA1922" w:rsidRDefault="00286910" w14:paraId="27479C6B" w14:textId="77777777">
      <w:r>
        <w:rPr>
          <w:rFonts w:eastAsia="Arial"/>
          <w:lang w:val="cy-GB"/>
        </w:rPr>
        <w:t xml:space="preserve">Cwblhawyd adroddiad blaenorol Croes Ffin ym mis Mai 2020. </w:t>
      </w:r>
    </w:p>
    <w:p w:rsidR="00EA1922" w:rsidRDefault="00EA1922" w14:paraId="0148764A" w14:textId="77777777"/>
    <w:p w:rsidRPr="00D70A7D" w:rsidR="00EA1922" w:rsidRDefault="00286910" w14:paraId="53EE97F3" w14:textId="77777777">
      <w:r>
        <w:rPr>
          <w:rFonts w:eastAsia="Arial"/>
          <w:lang w:val="cy-GB"/>
        </w:rPr>
        <w:t>Yn rhan o’r broses werthuso, cyflwynwyd dogfennaeth baratoadol.  Er mwyn galluogi gwerthusiad mwy cynhwysfawr, gofynnwyd am dystiolaeth ategol ychwanegol hefyd.   Mae’r adroddiad hwn yn nodi’r casgliadau am ansawdd y gwasanaeth ar sail gwybodaeth fonitro flaenorol yn ogystal â’r gwerthusiad ei hun.</w:t>
      </w:r>
    </w:p>
    <w:p w:rsidRPr="00D70A7D" w:rsidR="002962D7" w:rsidP="006843C6" w:rsidRDefault="002962D7" w14:paraId="03481F6C" w14:textId="77777777">
      <w:pPr>
        <w:pStyle w:val="Default"/>
      </w:pPr>
    </w:p>
    <w:p w:rsidRPr="00D70A7D" w:rsidR="006843C6" w:rsidP="006843C6" w:rsidRDefault="00286910" w14:paraId="00EA1E85" w14:textId="77777777">
      <w:pPr>
        <w:pStyle w:val="Default"/>
      </w:pPr>
      <w:r>
        <w:rPr>
          <w:rFonts w:eastAsia="Arial"/>
          <w:lang w:val="cy-GB"/>
        </w:rPr>
        <w:t xml:space="preserve">Roedd y gwerthusiad cyntaf a gynhaliwyd yn canolbwyntio'n helaeth ar faterion polisi a gweithdrefnol. O fewn y gwerthusiad hwn rhoddwyd pwyslais ar y canlyniadau sydd wedi'u cyflawni drwy archwilio'r effaith y mae'r gefnogaeth wedi'i chael ar ddefnyddwyr gwasanaeth.  Mae materion polisi a gweithdrefnol wedi cael sylw lle maent yn effeithio ar ansawdd neu ddiogelwch y gwasanaeth.  </w:t>
      </w:r>
    </w:p>
    <w:p w:rsidR="004F348B" w:rsidP="006843C6" w:rsidRDefault="004F348B" w14:paraId="30A19535" w14:textId="77777777">
      <w:pPr>
        <w:pStyle w:val="Default"/>
      </w:pPr>
    </w:p>
    <w:p w:rsidRPr="004F348B" w:rsidR="004F348B" w:rsidP="006843C6" w:rsidRDefault="004F348B" w14:paraId="41E5E844" w14:textId="77777777">
      <w:pPr>
        <w:pStyle w:val="Default"/>
      </w:pPr>
    </w:p>
    <w:p w:rsidRPr="004F348B" w:rsidR="006843C6" w:rsidP="006843C6" w:rsidRDefault="00286910" w14:paraId="2C0C537B" w14:textId="77777777">
      <w:pPr>
        <w:pStyle w:val="Default"/>
      </w:pPr>
      <w:r>
        <w:rPr>
          <w:rFonts w:eastAsia="Arial"/>
          <w:lang w:val="cy-GB"/>
        </w:rPr>
        <w:t xml:space="preserve">Ystyriwyd y canlyniadau a gyflawnwyd ar gyfer y defnyddwyr gwasanaeth dan y prif benawdau canlynol: </w:t>
      </w:r>
    </w:p>
    <w:p w:rsidR="004F348B" w:rsidP="00A00245" w:rsidRDefault="004F348B" w14:paraId="6FEB5E83" w14:textId="77777777"/>
    <w:p w:rsidR="004F348B" w:rsidP="00A00245" w:rsidRDefault="00286910" w14:paraId="3395B6B6" w14:textId="77777777">
      <w:pPr>
        <w:numPr>
          <w:ilvl w:val="0"/>
          <w:numId w:val="17"/>
        </w:numPr>
      </w:pPr>
      <w:r>
        <w:rPr>
          <w:rFonts w:eastAsia="Arial"/>
          <w:b/>
          <w:bCs/>
          <w:lang w:val="cy-GB"/>
        </w:rPr>
        <w:t>PRIF GANLYNIAD 1</w:t>
      </w:r>
      <w:r>
        <w:rPr>
          <w:rFonts w:eastAsia="Arial"/>
          <w:lang w:val="cy-GB"/>
        </w:rPr>
        <w:t>: Mae pobl wedi gallu ymgysylltu â gwasanaethau cymorth cysylltiedig â thai (cyngor, gwybodaeth a chymorth) ac maent yn fwy gwybodus am yr opsiynau sydd ar gael iddynt a/neu yn gwybod ble i fynd am gymorth.</w:t>
      </w:r>
    </w:p>
    <w:p w:rsidR="004F348B" w:rsidP="00A00245" w:rsidRDefault="00286910" w14:paraId="118F25FB" w14:textId="77777777">
      <w:pPr>
        <w:numPr>
          <w:ilvl w:val="0"/>
          <w:numId w:val="17"/>
        </w:numPr>
      </w:pPr>
      <w:r>
        <w:rPr>
          <w:rFonts w:eastAsia="Arial"/>
          <w:b/>
          <w:bCs/>
          <w:lang w:val="cy-GB"/>
        </w:rPr>
        <w:t>PRIF GANLYNIAD 2</w:t>
      </w:r>
      <w:r>
        <w:rPr>
          <w:rFonts w:eastAsia="Arial"/>
          <w:lang w:val="cy-GB"/>
        </w:rPr>
        <w:t xml:space="preserve">: </w:t>
      </w:r>
      <w:bookmarkStart w:name="_Hlk152320757" w:id="5"/>
      <w:r>
        <w:rPr>
          <w:rFonts w:eastAsia="Arial"/>
          <w:lang w:val="cy-GB"/>
        </w:rPr>
        <w:t xml:space="preserve">Mae pobl wedi gallu cael mynediad i lety argyfwng/dros dro neu lety â chymorth byrdymor </w:t>
      </w:r>
    </w:p>
    <w:bookmarkEnd w:id="5"/>
    <w:p w:rsidRPr="002B4165" w:rsidR="002B4165" w:rsidP="00A00245" w:rsidRDefault="00286910" w14:paraId="3BB0DB10" w14:textId="77777777">
      <w:pPr>
        <w:numPr>
          <w:ilvl w:val="0"/>
          <w:numId w:val="17"/>
        </w:numPr>
      </w:pPr>
      <w:r>
        <w:rPr>
          <w:rFonts w:eastAsia="Arial"/>
          <w:b/>
          <w:bCs/>
          <w:lang w:val="cy-GB"/>
        </w:rPr>
        <w:t>PRIF GANLYNIAD 3</w:t>
      </w:r>
      <w:r>
        <w:rPr>
          <w:rFonts w:eastAsia="Arial"/>
          <w:lang w:val="cy-GB"/>
        </w:rPr>
        <w:t>: Gall pobl gael mynediad i gartref sefydlog addas a'i gynnal</w:t>
      </w:r>
      <w:r>
        <w:rPr>
          <w:rFonts w:eastAsia="Arial"/>
          <w:lang w:val="cy-GB"/>
        </w:rPr>
        <w:tab/>
      </w:r>
      <w:r>
        <w:rPr>
          <w:rFonts w:eastAsia="Arial"/>
          <w:lang w:val="cy-GB"/>
        </w:rPr>
        <w:tab/>
      </w:r>
      <w:r>
        <w:rPr>
          <w:rFonts w:eastAsia="Arial"/>
          <w:lang w:val="cy-GB"/>
        </w:rPr>
        <w:tab/>
      </w:r>
    </w:p>
    <w:p w:rsidR="004F348B" w:rsidP="0084016A" w:rsidRDefault="00286910" w14:paraId="0AD0B63A" w14:textId="77777777">
      <w:pPr>
        <w:numPr>
          <w:ilvl w:val="0"/>
          <w:numId w:val="17"/>
        </w:numPr>
        <w:rPr>
          <w:highlight w:val="yellow"/>
        </w:rPr>
      </w:pPr>
      <w:r>
        <w:rPr>
          <w:rFonts w:eastAsia="Arial"/>
          <w:b/>
          <w:bCs/>
          <w:lang w:val="cy-GB"/>
        </w:rPr>
        <w:t>PRIF GANLYNIAD 4</w:t>
      </w:r>
      <w:r>
        <w:rPr>
          <w:rFonts w:eastAsia="Arial"/>
          <w:lang w:val="cy-GB"/>
        </w:rPr>
        <w:t xml:space="preserve">: Gall pobl reoli eu llety/cartref presennol sy'n eu hatal rhag mynd yn ddigartref neu rhag gorfod cael mynediad at wasanaethau cyhoeddus mwy costus.  </w:t>
      </w:r>
    </w:p>
    <w:p w:rsidRPr="0084016A" w:rsidR="004F348B" w:rsidP="0084016A" w:rsidRDefault="004F348B" w14:paraId="03EB9881" w14:textId="77777777">
      <w:pPr>
        <w:rPr>
          <w:highlight w:val="yellow"/>
        </w:rPr>
      </w:pPr>
    </w:p>
    <w:p w:rsidR="007F23DC" w:rsidP="007F23DC" w:rsidRDefault="007F23DC" w14:paraId="004640A5" w14:textId="77777777"/>
    <w:p w:rsidRPr="001E6711" w:rsidR="007F23DC" w:rsidP="007F23DC" w:rsidRDefault="00286910" w14:paraId="222A9AC3" w14:textId="77777777">
      <w:pPr>
        <w:rPr>
          <w:color w:val="000000"/>
        </w:rPr>
      </w:pPr>
      <w:r>
        <w:rPr>
          <w:rFonts w:eastAsia="Arial"/>
          <w:color w:val="000000"/>
          <w:lang w:val="cy-GB"/>
        </w:rPr>
        <w:t>Nodau:</w:t>
      </w:r>
    </w:p>
    <w:p w:rsidRPr="001E6711" w:rsidR="008210D7" w:rsidP="005F7770" w:rsidRDefault="008210D7" w14:paraId="577FF3BF" w14:textId="77777777">
      <w:pPr>
        <w:rPr>
          <w:b/>
          <w:color w:val="FF0000"/>
        </w:rPr>
      </w:pPr>
    </w:p>
    <w:p w:rsidRPr="00F51508" w:rsidR="008210D7" w:rsidP="005F7770" w:rsidRDefault="00286910" w14:paraId="62B6C47F" w14:textId="77777777">
      <w:pPr>
        <w:rPr>
          <w:b/>
        </w:rPr>
      </w:pPr>
      <w:r>
        <w:rPr>
          <w:rFonts w:eastAsia="Arial"/>
          <w:b/>
          <w:bCs/>
          <w:lang w:val="cy-GB"/>
        </w:rPr>
        <w:t>Prosiect CCT 5 The Wallich</w:t>
      </w:r>
    </w:p>
    <w:p w:rsidRPr="001E6711" w:rsidR="002C41BD" w:rsidP="005F7770" w:rsidRDefault="002C41BD" w14:paraId="189D1B60" w14:textId="77777777">
      <w:pPr>
        <w:rPr>
          <w:color w:val="FF0000"/>
        </w:rPr>
      </w:pPr>
    </w:p>
    <w:p w:rsidR="00F51508" w:rsidP="00F51508" w:rsidRDefault="00286910" w14:paraId="5E2FE02E" w14:textId="77777777">
      <w:pPr>
        <w:rPr>
          <w:rFonts w:cs="Arial"/>
        </w:rPr>
      </w:pPr>
      <w:r>
        <w:rPr>
          <w:rFonts w:eastAsia="Arial" w:cs="Arial"/>
          <w:lang w:val="cy-GB"/>
        </w:rPr>
        <w:t>Nod y prosiect hwn yw darparu cymorth yn ôl yr  angen i gleientiaid iechyd meddwl trwy ddarparu cymorth i gael gafael ar wybodaeth, cyngor, cefnogaeth ac adnoddau i'w galluogi i wneud dewisiadau gwybodus. Mae'r gwasanaeth yn darparu cymorth hyblyg i ddiwallu anghenion unigol sy'n cynnwys gweithio gyda defnyddwyr gwasanaeth unigol i gynllun cymorth wedi'i deilwra. Mae'r cynllun yn canolbwyntio ar faterion ymarferol ac emosiynol, er mwyn i bob person gael y cyfle gorau i fyw'n annibynnol fel aelod cyfrifol o'</w:t>
      </w:r>
      <w:r>
        <w:rPr>
          <w:rFonts w:eastAsia="Arial" w:cs="Arial"/>
          <w:lang w:val="cy-GB"/>
        </w:rPr>
        <w:t>u cymuned.</w:t>
      </w:r>
    </w:p>
    <w:p w:rsidRPr="009C6B49" w:rsidR="00F51508" w:rsidP="00F51508" w:rsidRDefault="00F51508" w14:paraId="6DB8284A" w14:textId="77777777">
      <w:pPr>
        <w:rPr>
          <w:rFonts w:cs="Arial"/>
        </w:rPr>
      </w:pPr>
    </w:p>
    <w:p w:rsidR="00F51508" w:rsidP="00F51508" w:rsidRDefault="00286910" w14:paraId="4CEE8815" w14:textId="77777777">
      <w:pPr>
        <w:rPr>
          <w:rFonts w:cs="Arial"/>
        </w:rPr>
      </w:pPr>
      <w:r>
        <w:rPr>
          <w:rFonts w:eastAsia="Arial" w:cs="Arial"/>
          <w:lang w:val="cy-GB"/>
        </w:rPr>
        <w:t>Mae staff cymorth CCT 5 yn gweithio gyda'r defnyddiwr gwasanaeth i ddatblygu gallu'r person hwnnw i fyw'n annibynnol mewn llety neu gynnal ei allu i wneud hynny.</w:t>
      </w:r>
    </w:p>
    <w:p w:rsidRPr="001E6711" w:rsidR="00F51508" w:rsidP="005F7770" w:rsidRDefault="00F51508" w14:paraId="75E7685D" w14:textId="77777777">
      <w:pPr>
        <w:rPr>
          <w:rFonts w:cs="Arial"/>
          <w:b/>
          <w:bCs/>
        </w:rPr>
      </w:pPr>
    </w:p>
    <w:p w:rsidRPr="001E6711" w:rsidR="00F51508" w:rsidP="005F7770" w:rsidRDefault="00286910" w14:paraId="499BB6B7" w14:textId="77777777">
      <w:pPr>
        <w:rPr>
          <w:b/>
          <w:bCs/>
        </w:rPr>
      </w:pPr>
      <w:r>
        <w:rPr>
          <w:rFonts w:eastAsia="Arial"/>
          <w:b/>
          <w:bCs/>
          <w:lang w:val="cy-GB"/>
        </w:rPr>
        <w:t>Prosiect Croes Ffin The Wallich</w:t>
      </w:r>
    </w:p>
    <w:p w:rsidR="00DF035C" w:rsidP="00DF035C" w:rsidRDefault="00DF035C" w14:paraId="75BD58ED" w14:textId="77777777"/>
    <w:p w:rsidRPr="0035387F" w:rsidR="00DF035C" w:rsidP="00DF035C" w:rsidRDefault="00286910" w14:paraId="7C09831D" w14:textId="77777777">
      <w:r>
        <w:rPr>
          <w:rFonts w:eastAsia="Arial"/>
          <w:lang w:val="cy-GB"/>
        </w:rPr>
        <w:t xml:space="preserve">Mae Prosiect Croes Ffin The Wallich yn darparu cymorth tai â chymorth dros dro i oedolion â phroblemau camddefnyddio sylweddau blaenorol. Rhaid i gleientiaid fod wedi cael triniaeth neu gyflawni rhaglen adsefydlu a bod wedi rhoi’r </w:t>
      </w:r>
      <w:r>
        <w:rPr>
          <w:rFonts w:eastAsia="Arial"/>
          <w:lang w:val="cy-GB"/>
        </w:rPr>
        <w:t xml:space="preserve">gorau i gyffuriau anghyfreithlon neu alcohol. Mae Croes Ffin The Wallich yn cynnig llety hunangynhwysol a chymorth am gyfnod cyfyngedig i helpu defnyddwyr gwasanaeth i ddatblygu sgiliau i’w galluogi i fyw’n annibynnol yn eu cartrefi eu hunain. </w:t>
      </w:r>
    </w:p>
    <w:p w:rsidRPr="0035387F" w:rsidR="00DF035C" w:rsidP="00DF035C" w:rsidRDefault="00DF035C" w14:paraId="13F7FC07" w14:textId="77777777"/>
    <w:p w:rsidR="00DF035C" w:rsidP="00DF035C" w:rsidRDefault="00286910" w14:paraId="2B8C6233" w14:textId="77777777">
      <w:r>
        <w:rPr>
          <w:rFonts w:eastAsia="Arial"/>
          <w:lang w:val="cy-GB"/>
        </w:rPr>
        <w:t xml:space="preserve">Mae gan brosiect Croes Ffin The Wallich ddau eiddo. Mae eiddo un yn cynnwys tair fflat hunangynhwysol, ystafell gymunedol a swyddfa ar gyfer staff The Wallich ar y llawr gwaelod. Mae eiddo dau’n ddwy filltir i ffwrdd o eiddo un ac mae'n cynnwys pedair fflat hunangynhwysol ar draws dau lawr a dwy uned ychwanegol sydd â'u drws ffrynt eu hunain. </w:t>
      </w:r>
    </w:p>
    <w:p w:rsidRPr="0035387F" w:rsidR="001D70A9" w:rsidP="00DF035C" w:rsidRDefault="001D70A9" w14:paraId="43A00735" w14:textId="77777777"/>
    <w:p w:rsidRPr="001E6711" w:rsidR="00DF035C" w:rsidP="005F7770" w:rsidRDefault="00DF035C" w14:paraId="6D415D6F" w14:textId="77777777">
      <w:pPr>
        <w:rPr>
          <w:color w:val="FF0000"/>
        </w:rPr>
      </w:pPr>
    </w:p>
    <w:p w:rsidRPr="00DF035C" w:rsidR="00CB4551" w:rsidP="005F7770" w:rsidRDefault="00286910" w14:paraId="7FAA5BB7" w14:textId="77777777">
      <w:r>
        <w:rPr>
          <w:rFonts w:eastAsia="Arial"/>
          <w:b/>
          <w:bCs/>
          <w:lang w:val="cy-GB"/>
        </w:rPr>
        <w:lastRenderedPageBreak/>
        <w:t>DOGFENNAETH BRAWF</w:t>
      </w:r>
    </w:p>
    <w:p w:rsidRPr="001E6711" w:rsidR="0033576E" w:rsidRDefault="0033576E" w14:paraId="458D6701" w14:textId="77777777">
      <w:pP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34E49253" w14:textId="77777777">
        <w:trPr>
          <w:tblCellSpacing w:w="20" w:type="dxa"/>
        </w:trPr>
        <w:tc>
          <w:tcPr>
            <w:tcW w:w="14786" w:type="dxa"/>
            <w:shd w:val="clear" w:color="auto" w:fill="FFCC99"/>
          </w:tcPr>
          <w:p w:rsidRPr="001E6711" w:rsidR="0076539D" w:rsidP="00807929" w:rsidRDefault="00286910" w14:paraId="5CB55E03" w14:textId="77777777">
            <w:pPr>
              <w:jc w:val="center"/>
              <w:rPr>
                <w:b/>
                <w:color w:val="000000"/>
              </w:rPr>
            </w:pPr>
            <w:r>
              <w:rPr>
                <w:rFonts w:eastAsia="Arial"/>
                <w:b/>
                <w:bCs/>
                <w:color w:val="000000"/>
                <w:lang w:val="cy-GB"/>
              </w:rPr>
              <w:t xml:space="preserve">1. Cyd-destun Strategol / Cyfrannu at Ganlyniadau Strategol </w:t>
            </w:r>
          </w:p>
        </w:tc>
      </w:tr>
      <w:tr w:rsidR="003922D3" w:rsidTr="00807929" w14:paraId="2823A2CB" w14:textId="77777777">
        <w:trPr>
          <w:tblCellSpacing w:w="20" w:type="dxa"/>
        </w:trPr>
        <w:tc>
          <w:tcPr>
            <w:tcW w:w="14786" w:type="dxa"/>
            <w:shd w:val="clear" w:color="auto" w:fill="auto"/>
          </w:tcPr>
          <w:p w:rsidRPr="001E6711" w:rsidR="0076539D" w:rsidRDefault="0076539D" w14:paraId="3FCE4FF2" w14:textId="77777777">
            <w:pPr>
              <w:rPr>
                <w:color w:val="FF0000"/>
              </w:rPr>
            </w:pPr>
          </w:p>
          <w:p w:rsidRPr="00DF035C" w:rsidR="0076539D" w:rsidRDefault="00286910" w14:paraId="68DDCFED" w14:textId="77777777">
            <w:pPr>
              <w:rPr>
                <w:b/>
              </w:rPr>
            </w:pPr>
            <w:r>
              <w:rPr>
                <w:rFonts w:eastAsia="Arial"/>
                <w:b/>
                <w:bCs/>
                <w:lang w:val="cy-GB"/>
              </w:rPr>
              <w:t>Prosiect: CCT 5</w:t>
            </w:r>
          </w:p>
          <w:p w:rsidRPr="00DF035C" w:rsidR="00C4711C" w:rsidRDefault="00C4711C" w14:paraId="207EAF36" w14:textId="77777777">
            <w:pPr>
              <w:rPr>
                <w:b/>
              </w:rPr>
            </w:pPr>
          </w:p>
          <w:p w:rsidRPr="00DF035C" w:rsidR="00C4711C" w:rsidRDefault="00286910" w14:paraId="3714649D" w14:textId="77777777">
            <w:pPr>
              <w:rPr>
                <w:b/>
              </w:rPr>
            </w:pPr>
            <w:r>
              <w:rPr>
                <w:rFonts w:eastAsia="Arial"/>
                <w:b/>
                <w:bCs/>
                <w:lang w:val="cy-GB"/>
              </w:rPr>
              <w:t xml:space="preserve">Grŵp Cleientiaid a Rhif E: </w:t>
            </w:r>
          </w:p>
          <w:p w:rsidRPr="00DF035C" w:rsidR="00C4711C" w:rsidRDefault="00C4711C" w14:paraId="2464A524" w14:textId="77777777">
            <w:pPr>
              <w:rPr>
                <w:b/>
              </w:rPr>
            </w:pPr>
          </w:p>
          <w:p w:rsidRPr="00DF035C" w:rsidR="00C4711C" w:rsidRDefault="00286910" w14:paraId="44202235" w14:textId="77777777">
            <w:pPr>
              <w:rPr>
                <w:b/>
              </w:rPr>
            </w:pPr>
            <w:r>
              <w:rPr>
                <w:rFonts w:eastAsia="Arial"/>
                <w:b/>
                <w:bCs/>
                <w:lang w:val="cy-GB"/>
              </w:rPr>
              <w:t>Nifer yr Unedau:   45.5</w:t>
            </w:r>
          </w:p>
          <w:p w:rsidRPr="00DF035C" w:rsidR="00C4711C" w:rsidRDefault="00C4711C" w14:paraId="1FCD13B6" w14:textId="77777777">
            <w:pPr>
              <w:rPr>
                <w:b/>
              </w:rPr>
            </w:pPr>
            <w:bookmarkStart w:name="_Hlk176335378" w:id="6"/>
          </w:p>
          <w:p w:rsidRPr="001E6711" w:rsidR="00C4711C" w:rsidRDefault="00286910" w14:paraId="1979F966" w14:textId="77777777">
            <w:pPr>
              <w:rPr>
                <w:b/>
                <w:color w:val="000000"/>
                <w:highlight w:val="yellow"/>
              </w:rPr>
            </w:pPr>
            <w:r>
              <w:rPr>
                <w:rFonts w:eastAsia="Arial"/>
                <w:b/>
                <w:bCs/>
                <w:color w:val="000000"/>
                <w:lang w:val="cy-GB"/>
              </w:rPr>
              <w:t xml:space="preserve">Nifer yr atgyfeiriadau a dderbyniwyd yn ystod y 12 mis diwethaf:   132 o Atgyfeiriadau </w:t>
            </w:r>
          </w:p>
          <w:p w:rsidRPr="001E6711" w:rsidR="00000E40" w:rsidRDefault="00000E40" w14:paraId="77616E15" w14:textId="77777777">
            <w:pPr>
              <w:rPr>
                <w:b/>
                <w:color w:val="000000"/>
                <w:highlight w:val="yellow"/>
              </w:rPr>
            </w:pPr>
          </w:p>
          <w:p w:rsidRPr="001E6711" w:rsidR="00C4711C" w:rsidRDefault="00286910" w14:paraId="6FC90606" w14:textId="77777777">
            <w:pPr>
              <w:rPr>
                <w:b/>
                <w:color w:val="000000"/>
                <w:highlight w:val="yellow"/>
              </w:rPr>
            </w:pPr>
            <w:r>
              <w:rPr>
                <w:rFonts w:eastAsia="Arial"/>
                <w:b/>
                <w:bCs/>
                <w:color w:val="000000"/>
                <w:lang w:val="cy-GB"/>
              </w:rPr>
              <w:t>Hyd arhosiad defnyddwyr gwasanaeth ar gyfartaledd: 213 diwrnod (7 mis)</w:t>
            </w:r>
          </w:p>
          <w:p w:rsidRPr="001E6711" w:rsidR="00D70A7D" w:rsidRDefault="00D70A7D" w14:paraId="0DF911B0" w14:textId="77777777">
            <w:pPr>
              <w:rPr>
                <w:b/>
                <w:color w:val="FF0000"/>
              </w:rPr>
            </w:pPr>
          </w:p>
          <w:bookmarkEnd w:id="6"/>
          <w:p w:rsidR="00B660DC" w:rsidRDefault="00286910" w14:paraId="27284A02" w14:textId="77777777">
            <w:pPr>
              <w:rPr>
                <w:bCs/>
              </w:rPr>
            </w:pPr>
            <w:r>
              <w:rPr>
                <w:rFonts w:eastAsia="Arial"/>
                <w:bCs/>
                <w:lang w:val="cy-GB"/>
              </w:rPr>
              <w:t xml:space="preserve">Gan mai hwn yw'r adroddiad cyntaf ar gyfer gwasanaeth CCT 5, ni allwn gymharu nifer yr atgyfeiriadau ag unrhyw adroddiad blaenorol.  </w:t>
            </w:r>
          </w:p>
          <w:p w:rsidRPr="00F56CC9" w:rsidR="00DD20EF" w:rsidRDefault="00DD20EF" w14:paraId="4FABE3A0" w14:textId="77777777">
            <w:pPr>
              <w:rPr>
                <w:bCs/>
              </w:rPr>
            </w:pPr>
          </w:p>
          <w:p w:rsidRPr="001E6711" w:rsidR="00146FF5" w:rsidRDefault="00146FF5" w14:paraId="1048541C" w14:textId="77777777">
            <w:pPr>
              <w:rPr>
                <w:bCs/>
                <w:color w:val="FF0000"/>
              </w:rPr>
            </w:pPr>
          </w:p>
          <w:p w:rsidRPr="00923FFA" w:rsidR="00F56CC9" w:rsidP="00F56CC9" w:rsidRDefault="00286910" w14:paraId="41CF67A0" w14:textId="77777777">
            <w:pPr>
              <w:rPr>
                <w:b/>
              </w:rPr>
            </w:pPr>
            <w:r>
              <w:rPr>
                <w:rFonts w:eastAsia="Arial"/>
                <w:b/>
                <w:bCs/>
                <w:lang w:val="cy-GB"/>
              </w:rPr>
              <w:t>Prosiect: Croes Ffin SPRGSUP166</w:t>
            </w:r>
          </w:p>
          <w:p w:rsidR="00F56CC9" w:rsidP="00F56CC9" w:rsidRDefault="00F56CC9" w14:paraId="4CC73A78" w14:textId="77777777"/>
          <w:p w:rsidRPr="001E6711" w:rsidR="00F56CC9" w:rsidP="00F56CC9" w:rsidRDefault="00286910" w14:paraId="121AE32A" w14:textId="77777777">
            <w:pPr>
              <w:rPr>
                <w:b/>
                <w:bCs/>
              </w:rPr>
            </w:pPr>
            <w:r>
              <w:rPr>
                <w:rFonts w:eastAsia="Arial"/>
                <w:b/>
                <w:bCs/>
                <w:lang w:val="cy-GB"/>
              </w:rPr>
              <w:t xml:space="preserve">Grŵp Cleientiaid a Rhif E:  </w:t>
            </w:r>
            <w:r>
              <w:rPr>
                <w:rFonts w:eastAsia="Arial"/>
                <w:b/>
                <w:bCs/>
                <w:lang w:val="cy-GB"/>
              </w:rPr>
              <w:t xml:space="preserve">Camddefnyddio Sylweddau – E4 Dibyniaeth ar alcohol, E5 Dibyniaeth ar gyffuriau </w:t>
            </w:r>
          </w:p>
          <w:p w:rsidRPr="001E6711" w:rsidR="00F56CC9" w:rsidP="00F56CC9" w:rsidRDefault="00F56CC9" w14:paraId="2C89865F" w14:textId="77777777">
            <w:pPr>
              <w:rPr>
                <w:b/>
                <w:bCs/>
              </w:rPr>
            </w:pPr>
          </w:p>
          <w:p w:rsidRPr="001E6711" w:rsidR="00F56CC9" w:rsidP="00F56CC9" w:rsidRDefault="00286910" w14:paraId="32F4A242" w14:textId="77777777">
            <w:pPr>
              <w:rPr>
                <w:b/>
                <w:bCs/>
              </w:rPr>
            </w:pPr>
            <w:r>
              <w:rPr>
                <w:rFonts w:eastAsia="Arial"/>
                <w:b/>
                <w:bCs/>
                <w:lang w:val="cy-GB"/>
              </w:rPr>
              <w:t xml:space="preserve">Nifer yr Unedau:   9 </w:t>
            </w:r>
          </w:p>
          <w:p w:rsidRPr="001E6711" w:rsidR="00C5743C" w:rsidP="00C5743C" w:rsidRDefault="00C5743C" w14:paraId="6E019D35" w14:textId="77777777">
            <w:pPr>
              <w:rPr>
                <w:b/>
                <w:bCs/>
                <w:color w:val="FF0000"/>
              </w:rPr>
            </w:pPr>
          </w:p>
          <w:p w:rsidRPr="001E6711" w:rsidR="00F56CC9" w:rsidP="00F56CC9" w:rsidRDefault="00F56CC9" w14:paraId="4EF8F549" w14:textId="77777777">
            <w:pPr>
              <w:rPr>
                <w:b/>
                <w:bCs/>
                <w:color w:val="000000"/>
              </w:rPr>
            </w:pPr>
          </w:p>
          <w:p w:rsidRPr="001E6711" w:rsidR="00F56CC9" w:rsidP="00F56CC9" w:rsidRDefault="00286910" w14:paraId="3FE6D540" w14:textId="77777777">
            <w:pPr>
              <w:rPr>
                <w:b/>
                <w:bCs/>
                <w:color w:val="000000"/>
              </w:rPr>
            </w:pPr>
            <w:r>
              <w:rPr>
                <w:rFonts w:eastAsia="Arial"/>
                <w:b/>
                <w:bCs/>
                <w:color w:val="000000"/>
                <w:lang w:val="cy-GB"/>
              </w:rPr>
              <w:t>Nifer yr atgyfeiriadau a dderbyniwyd yn ystod y 12 mis diwethaf:   5</w:t>
            </w:r>
          </w:p>
          <w:p w:rsidRPr="001E6711" w:rsidR="00F56CC9" w:rsidP="00F56CC9" w:rsidRDefault="00F56CC9" w14:paraId="158FC907" w14:textId="77777777">
            <w:pPr>
              <w:rPr>
                <w:b/>
                <w:bCs/>
                <w:color w:val="000000"/>
              </w:rPr>
            </w:pPr>
            <w:bookmarkStart w:name="_Hlk62047002" w:id="7"/>
          </w:p>
          <w:p w:rsidRPr="001E6711" w:rsidR="00F56CC9" w:rsidP="00F56CC9" w:rsidRDefault="00286910" w14:paraId="481FBDAD" w14:textId="77777777">
            <w:pPr>
              <w:rPr>
                <w:b/>
                <w:bCs/>
                <w:color w:val="000000"/>
              </w:rPr>
            </w:pPr>
            <w:r>
              <w:rPr>
                <w:rFonts w:eastAsia="Arial"/>
                <w:b/>
                <w:bCs/>
                <w:color w:val="000000"/>
                <w:lang w:val="cy-GB"/>
              </w:rPr>
              <w:t>Hyd arhosiad defnyddwyr gwasanaeth ar gyfartaledd: 724 diwrnod (23.8 mis)</w:t>
            </w:r>
          </w:p>
          <w:p w:rsidRPr="001E6711" w:rsidR="00F56CC9" w:rsidP="00F56CC9" w:rsidRDefault="00F56CC9" w14:paraId="04BC6F2B" w14:textId="77777777">
            <w:pPr>
              <w:rPr>
                <w:b/>
                <w:bCs/>
                <w:color w:val="000000"/>
              </w:rPr>
            </w:pPr>
          </w:p>
          <w:p w:rsidRPr="001E6711" w:rsidR="00F56CC9" w:rsidP="00F56CC9" w:rsidRDefault="00286910" w14:paraId="4C016584" w14:textId="77777777">
            <w:pPr>
              <w:rPr>
                <w:b/>
                <w:bCs/>
                <w:color w:val="000000"/>
              </w:rPr>
            </w:pPr>
            <w:r>
              <w:rPr>
                <w:rFonts w:eastAsia="Arial"/>
                <w:b/>
                <w:bCs/>
                <w:color w:val="000000"/>
                <w:lang w:val="cy-GB"/>
              </w:rPr>
              <w:t>Nifer yr ystafelloedd gwag o fewn y flwyddyn ddiwethaf yw 4</w:t>
            </w:r>
          </w:p>
          <w:bookmarkEnd w:id="7"/>
          <w:p w:rsidRPr="001E6711" w:rsidR="00B660DC" w:rsidP="00B660DC" w:rsidRDefault="00B660DC" w14:paraId="6CA048D3" w14:textId="77777777">
            <w:pPr>
              <w:rPr>
                <w:b/>
                <w:color w:val="000000"/>
              </w:rPr>
            </w:pPr>
          </w:p>
          <w:p w:rsidRPr="001E6711" w:rsidR="004F2C20" w:rsidP="00C5743C" w:rsidRDefault="00286910" w14:paraId="5C16B89E" w14:textId="77777777">
            <w:pPr>
              <w:rPr>
                <w:b/>
                <w:bCs/>
                <w:color w:val="000000"/>
              </w:rPr>
            </w:pPr>
            <w:r>
              <w:rPr>
                <w:rFonts w:eastAsia="Arial"/>
                <w:bCs/>
                <w:color w:val="000000"/>
                <w:lang w:val="cy-GB"/>
              </w:rPr>
              <w:lastRenderedPageBreak/>
              <w:t xml:space="preserve">Cafwyd tystiolaeth o 3 atgyfeiriad yn fwy yn ystod y 12 mis diwethaf o'i gymharu â'r adroddiad blaenorol. Dangosir bod hyd gyfartalog yr arhosiad i'r rhai mewn llety â chymorth wedi cynyddu 234 diwrnod. Gallai llawer o ffactorau fod wedi dylanwadu ar y cynnydd hwn. </w:t>
            </w:r>
          </w:p>
          <w:p w:rsidRPr="005D6429" w:rsidR="00095F10" w:rsidP="00095F10" w:rsidRDefault="00095F10" w14:paraId="6EB569E0" w14:textId="77777777"/>
          <w:p w:rsidR="00095F10" w:rsidP="00095F10" w:rsidRDefault="00286910" w14:paraId="40ABA678" w14:textId="77777777">
            <w:pPr>
              <w:rPr>
                <w:color w:val="FF0000"/>
              </w:rPr>
            </w:pPr>
            <w:r>
              <w:rPr>
                <w:rFonts w:eastAsia="Arial"/>
                <w:lang w:val="cy-GB"/>
              </w:rPr>
              <w:t>Mae gan y gwasanaeth nodau ac amcanion clir a chyfredol</w:t>
            </w:r>
            <w:r>
              <w:rPr>
                <w:rFonts w:eastAsia="Arial"/>
                <w:color w:val="FF0000"/>
                <w:lang w:val="cy-GB"/>
              </w:rPr>
              <w:t>.</w:t>
            </w:r>
            <w:r>
              <w:rPr>
                <w:rFonts w:eastAsia="Arial"/>
                <w:lang w:val="cy-GB"/>
              </w:rPr>
              <w:t xml:space="preserve"> </w:t>
            </w:r>
          </w:p>
          <w:p w:rsidRPr="005D6429" w:rsidR="005D6429" w:rsidP="00095F10" w:rsidRDefault="00286910" w14:paraId="141E193F" w14:textId="77777777">
            <w:r>
              <w:rPr>
                <w:rFonts w:eastAsia="Arial"/>
                <w:lang w:val="cy-GB"/>
              </w:rPr>
              <w:t>Mae gan y gwasanaeth weledigaeth a gwerthoedd clir a chyfoes.</w:t>
            </w:r>
          </w:p>
          <w:p w:rsidRPr="00F56CC9" w:rsidR="00095F10" w:rsidP="00095F10" w:rsidRDefault="00286910" w14:paraId="61BB3C95" w14:textId="77777777">
            <w:r>
              <w:rPr>
                <w:rFonts w:eastAsia="Arial"/>
                <w:lang w:val="cy-GB"/>
              </w:rPr>
              <w:t>Mae’r wybodaeth mapio anghenion ym Mro Morgannwg yn adlewyrchu’r galw am y gwasanaethau.</w:t>
            </w:r>
          </w:p>
          <w:p w:rsidRPr="00F56CC9" w:rsidR="00095F10" w:rsidP="00095F10" w:rsidRDefault="00286910" w14:paraId="671010E5" w14:textId="77777777">
            <w:r>
              <w:rPr>
                <w:rFonts w:eastAsia="Arial"/>
                <w:lang w:val="cy-GB"/>
              </w:rPr>
              <w:t>Mae'r gwasanaeth yn cyd-fynd â Chynllun Cyflawni GCT 2022-2025</w:t>
            </w:r>
          </w:p>
          <w:p w:rsidRPr="001E6711" w:rsidR="00095F10" w:rsidP="00B660DC" w:rsidRDefault="00095F10" w14:paraId="6E650930" w14:textId="77777777">
            <w:pPr>
              <w:rPr>
                <w:bCs/>
                <w:color w:val="FF0000"/>
              </w:rPr>
            </w:pPr>
          </w:p>
          <w:p w:rsidRPr="00F56CC9" w:rsidR="00095F10" w:rsidP="00095F10" w:rsidRDefault="00286910" w14:paraId="351E7B23" w14:textId="77777777">
            <w:r>
              <w:rPr>
                <w:rFonts w:eastAsia="Arial"/>
                <w:lang w:val="cy-GB"/>
              </w:rPr>
              <w:t>Canfyddiadau'r adolygiad hwn yw bod y gwasanaeth yn bodloni'r diffiniad o Gymorth sy’n Gysylltiedig â Thai a amlinellir yn y Canllawiau Grant Cymorth Tai ac yn ystyried anghenion a thueddiadau strategol y grwpiau cleientiaid hyn.</w:t>
            </w:r>
          </w:p>
          <w:p w:rsidRPr="001E6711" w:rsidR="00095F10" w:rsidP="00095F10" w:rsidRDefault="00095F10" w14:paraId="6D66BB90" w14:textId="77777777">
            <w:pPr>
              <w:rPr>
                <w:color w:val="FF0000"/>
              </w:rPr>
            </w:pPr>
          </w:p>
          <w:p w:rsidR="00095F10" w:rsidP="00095F10" w:rsidRDefault="00286910" w14:paraId="193678F4" w14:textId="77777777">
            <w:r>
              <w:rPr>
                <w:rFonts w:eastAsia="Arial"/>
                <w:lang w:val="cy-GB"/>
              </w:rPr>
              <w:t xml:space="preserve">Mae'r gwasanaeth yn strategol berthnasol i'r Grant Cymorth Tai a chafwyd tystiolaeth o ddarparu cymorth cysylltiedig â thai yn ystod yr adolygiad hwn. </w:t>
            </w:r>
          </w:p>
          <w:p w:rsidR="0087056D" w:rsidP="00095F10" w:rsidRDefault="0087056D" w14:paraId="59CAE302" w14:textId="77777777"/>
          <w:p w:rsidR="0087056D" w:rsidP="00095F10" w:rsidRDefault="00286910" w14:paraId="5773B0AC" w14:textId="77777777">
            <w:r>
              <w:rPr>
                <w:rFonts w:eastAsia="Arial"/>
                <w:lang w:val="cy-GB"/>
              </w:rPr>
              <w:t xml:space="preserve">Mae The Wallich yn cyflwyno ffurflenni monitro a ffurflenni blynyddol ar gyfer y ddau wasanaeth mewn modd amserol. Mae The Wallich yn cymryd rhan mewn monitro chwarterol gyda'r Tîm Cefnogi Pobl ac yn gallu cymryd rhan mewn </w:t>
            </w:r>
            <w:r>
              <w:rPr>
                <w:rFonts w:eastAsia="Arial"/>
                <w:lang w:val="cy-GB"/>
              </w:rPr>
              <w:t xml:space="preserve">cyfarfodydd panel a darparu diweddariadau am eu cleientiaid. </w:t>
            </w:r>
          </w:p>
          <w:p w:rsidR="0087056D" w:rsidP="00095F10" w:rsidRDefault="0087056D" w14:paraId="0C4D945F" w14:textId="77777777"/>
          <w:p w:rsidR="0087056D" w:rsidP="00095F10" w:rsidRDefault="00286910" w14:paraId="1741CAD8" w14:textId="77777777">
            <w:r>
              <w:rPr>
                <w:rFonts w:eastAsia="Arial"/>
                <w:lang w:val="cy-GB"/>
              </w:rPr>
              <w:t>Mae rhestr aros ar gyfer y ddau wasanaeth a gedwir gan y Tîm CP.</w:t>
            </w:r>
          </w:p>
          <w:p w:rsidRPr="0087056D" w:rsidR="0087056D" w:rsidP="00095F10" w:rsidRDefault="0087056D" w14:paraId="520F7B23" w14:textId="77777777"/>
          <w:p w:rsidRPr="0087056D" w:rsidR="00AA7D7C" w:rsidRDefault="00286910" w14:paraId="36F3D02C" w14:textId="77777777">
            <w:r>
              <w:rPr>
                <w:rFonts w:eastAsia="Arial"/>
                <w:b/>
                <w:bCs/>
                <w:lang w:val="cy-GB"/>
              </w:rPr>
              <w:t>Amcan wedi'i gyflawni'n llawn.</w:t>
            </w:r>
          </w:p>
          <w:p w:rsidRPr="001E6711" w:rsidR="0076539D" w:rsidRDefault="0076539D" w14:paraId="4285F563" w14:textId="77777777">
            <w:pPr>
              <w:rPr>
                <w:color w:val="FF0000"/>
              </w:rPr>
            </w:pPr>
          </w:p>
        </w:tc>
      </w:tr>
    </w:tbl>
    <w:p w:rsidRPr="00F56CC9" w:rsidR="006843C6" w:rsidP="00F476B2" w:rsidRDefault="00286910" w14:paraId="7A2918B0" w14:textId="77777777">
      <w:pPr>
        <w:rPr>
          <w:b/>
        </w:rPr>
      </w:pPr>
      <w:r>
        <w:rPr>
          <w:rFonts w:eastAsia="Arial"/>
          <w:lang w:val="cy-GB"/>
        </w:rPr>
        <w:lastRenderedPageBreak/>
        <w:br w:type="page"/>
      </w:r>
      <w:r>
        <w:rPr>
          <w:rFonts w:eastAsia="Arial"/>
          <w:b/>
          <w:bCs/>
          <w:lang w:val="cy-GB"/>
        </w:rPr>
        <w:lastRenderedPageBreak/>
        <w:t>2. Cost-effeithiol / ariannol</w:t>
      </w:r>
    </w:p>
    <w:p w:rsidRPr="001E6711" w:rsidR="006843C6" w:rsidP="00FD4708" w:rsidRDefault="006843C6" w14:paraId="15A51B11" w14:textId="77777777">
      <w:pP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3AE2F69E" w14:textId="77777777">
        <w:trPr>
          <w:tblCellSpacing w:w="20" w:type="dxa"/>
        </w:trPr>
        <w:tc>
          <w:tcPr>
            <w:tcW w:w="14786" w:type="dxa"/>
            <w:shd w:val="clear" w:color="auto" w:fill="CCFFCC"/>
          </w:tcPr>
          <w:p w:rsidRPr="0087056D" w:rsidR="006843C6" w:rsidP="00807929" w:rsidRDefault="00286910" w14:paraId="7A0C09DA" w14:textId="77777777">
            <w:pPr>
              <w:jc w:val="center"/>
              <w:rPr>
                <w:b/>
              </w:rPr>
            </w:pPr>
            <w:r>
              <w:rPr>
                <w:rFonts w:eastAsia="Arial"/>
                <w:b/>
                <w:bCs/>
                <w:lang w:val="cy-GB"/>
              </w:rPr>
              <w:t xml:space="preserve">Crynodeb o’r Canfyddiadau </w:t>
            </w:r>
          </w:p>
        </w:tc>
      </w:tr>
      <w:tr w:rsidR="003922D3" w:rsidTr="00807929" w14:paraId="32A2749A" w14:textId="77777777">
        <w:trPr>
          <w:tblCellSpacing w:w="20" w:type="dxa"/>
        </w:trPr>
        <w:tc>
          <w:tcPr>
            <w:tcW w:w="14786" w:type="dxa"/>
            <w:shd w:val="clear" w:color="auto" w:fill="auto"/>
          </w:tcPr>
          <w:p w:rsidRPr="00F157B2" w:rsidR="006843C6" w:rsidP="006843C6" w:rsidRDefault="006843C6" w14:paraId="301BE025" w14:textId="77777777"/>
          <w:p w:rsidRPr="001E6711" w:rsidR="006843C6" w:rsidP="006843C6" w:rsidRDefault="00286910" w14:paraId="3872AFA0" w14:textId="77777777">
            <w:pPr>
              <w:rPr>
                <w:color w:val="FF0000"/>
              </w:rPr>
            </w:pPr>
            <w:r>
              <w:rPr>
                <w:rFonts w:eastAsia="Arial"/>
                <w:lang w:val="cy-GB"/>
              </w:rPr>
              <w:t xml:space="preserve">Mae The Wallich wedi rhoi dadansoddiad ariannol llawn o incwm a gwariant </w:t>
            </w:r>
            <w:r>
              <w:rPr>
                <w:rFonts w:eastAsia="Arial"/>
                <w:lang w:val="cy-GB"/>
              </w:rPr>
              <w:t>prosiect CCT 5 a phrosiect Croes Ffin ym Mro Morgannwg.</w:t>
            </w:r>
          </w:p>
          <w:p w:rsidRPr="001E6711" w:rsidR="00277385" w:rsidP="006843C6" w:rsidRDefault="00277385" w14:paraId="22C87235" w14:textId="77777777">
            <w:pPr>
              <w:rPr>
                <w:color w:val="FF0000"/>
              </w:rPr>
            </w:pPr>
          </w:p>
          <w:p w:rsidRPr="00592E66" w:rsidR="00277385" w:rsidP="006843C6" w:rsidRDefault="00286910" w14:paraId="7ED21000" w14:textId="77777777">
            <w:r>
              <w:rPr>
                <w:rFonts w:eastAsia="Arial"/>
                <w:lang w:val="cy-GB"/>
              </w:rPr>
              <w:t>Mae costau staffio yn debyg i wasanaethau eraill o’r fath.</w:t>
            </w:r>
          </w:p>
          <w:p w:rsidRPr="00592E66" w:rsidR="00277385" w:rsidP="006843C6" w:rsidRDefault="00286910" w14:paraId="5BBCCB68" w14:textId="77777777">
            <w:r>
              <w:rPr>
                <w:rFonts w:eastAsia="Arial"/>
                <w:lang w:val="cy-GB"/>
              </w:rPr>
              <w:t>Mae costau rheoli yn debyg i wasanaethau eraill o’r fath.</w:t>
            </w:r>
          </w:p>
          <w:p w:rsidRPr="00592E66" w:rsidR="00277385" w:rsidP="006843C6" w:rsidRDefault="00286910" w14:paraId="74D434E9" w14:textId="77777777">
            <w:r>
              <w:rPr>
                <w:rFonts w:eastAsia="Arial"/>
                <w:lang w:val="cy-GB"/>
              </w:rPr>
              <w:t>Mae cyllid blynyddol yn debyg i wasanaethau eraill o’r fath.</w:t>
            </w:r>
          </w:p>
          <w:p w:rsidRPr="00592E66" w:rsidR="00277385" w:rsidP="006843C6" w:rsidRDefault="00277385" w14:paraId="0BFED093" w14:textId="77777777"/>
          <w:p w:rsidRPr="00592E66" w:rsidR="00277385" w:rsidP="006843C6" w:rsidRDefault="00286910" w14:paraId="499449AE" w14:textId="77777777">
            <w:r>
              <w:rPr>
                <w:rFonts w:eastAsia="Arial"/>
                <w:lang w:val="cy-GB"/>
              </w:rPr>
              <w:t>Cafodd yr holl wybodaeth am gyflog staff ei rhoi ar gael fel rhan o’r adolygiad.</w:t>
            </w:r>
          </w:p>
          <w:p w:rsidRPr="00592E66" w:rsidR="00277385" w:rsidP="006843C6" w:rsidRDefault="00286910" w14:paraId="58DB6D7A" w14:textId="77777777">
            <w:r>
              <w:rPr>
                <w:rFonts w:eastAsia="Arial"/>
                <w:lang w:val="cy-GB"/>
              </w:rPr>
              <w:t xml:space="preserve">Ar sail y cyfrifon gan The Wallich, cynhyrchwyd adroddiad </w:t>
            </w:r>
            <w:r>
              <w:rPr>
                <w:rFonts w:eastAsia="Arial"/>
                <w:lang w:val="cy-GB"/>
              </w:rPr>
              <w:t>Equifax yn cadarnhau bod The Wallich yn gallu cynnal y gwasanaethau y maent yn eu darparu ym Mro Morgannwg.</w:t>
            </w:r>
          </w:p>
          <w:p w:rsidRPr="001E6711" w:rsidR="006843C6" w:rsidP="006843C6" w:rsidRDefault="006843C6" w14:paraId="7503D648" w14:textId="77777777">
            <w:pPr>
              <w:rPr>
                <w:color w:val="FF0000"/>
              </w:rPr>
            </w:pPr>
          </w:p>
          <w:p w:rsidRPr="00F157B2" w:rsidR="006843C6" w:rsidP="006843C6" w:rsidRDefault="00286910" w14:paraId="2F4076C0" w14:textId="77777777">
            <w:r>
              <w:rPr>
                <w:rFonts w:eastAsia="Arial"/>
                <w:lang w:val="cy-GB"/>
              </w:rPr>
              <w:t>Trefn staff:</w:t>
            </w:r>
          </w:p>
          <w:p w:rsidRPr="00F157B2" w:rsidR="00CC5DF5" w:rsidP="006843C6" w:rsidRDefault="00286910" w14:paraId="5718817C" w14:textId="77777777">
            <w:r>
              <w:rPr>
                <w:rFonts w:eastAsia="Arial"/>
                <w:lang w:val="cy-GB"/>
              </w:rPr>
              <w:t>CCT 5</w:t>
            </w:r>
          </w:p>
          <w:p w:rsidRPr="00F157B2" w:rsidR="00F64DAF" w:rsidP="006843C6" w:rsidRDefault="00F64DAF" w14:paraId="622C54C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3"/>
              <w:gridCol w:w="1444"/>
            </w:tblGrid>
            <w:tr w:rsidR="003922D3" w:rsidTr="00592E66" w14:paraId="14E6572A"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hideMark/>
                </w:tcPr>
                <w:p w:rsidRPr="00F157B2" w:rsidR="00125E50" w:rsidP="00125E50" w:rsidRDefault="00286910" w14:paraId="59BE25BF" w14:textId="77777777">
                  <w:pPr>
                    <w:rPr>
                      <w:b/>
                      <w:bCs/>
                      <w:lang w:eastAsia="ja-JP"/>
                    </w:rPr>
                  </w:pPr>
                  <w:r>
                    <w:rPr>
                      <w:rFonts w:eastAsia="Arial"/>
                      <w:b/>
                      <w:bCs/>
                      <w:lang w:val="cy-GB" w:eastAsia="ja-JP"/>
                    </w:rPr>
                    <w:t>Swydd</w:t>
                  </w:r>
                </w:p>
              </w:tc>
              <w:tc>
                <w:tcPr>
                  <w:tcW w:w="1177" w:type="dxa"/>
                  <w:tcBorders>
                    <w:top w:val="single" w:color="auto" w:sz="4" w:space="0"/>
                    <w:left w:val="single" w:color="auto" w:sz="4" w:space="0"/>
                    <w:bottom w:val="single" w:color="auto" w:sz="4" w:space="0"/>
                    <w:right w:val="single" w:color="auto" w:sz="4" w:space="0"/>
                  </w:tcBorders>
                  <w:shd w:val="clear" w:color="auto" w:fill="auto"/>
                  <w:hideMark/>
                </w:tcPr>
                <w:p w:rsidRPr="00F157B2" w:rsidR="00125E50" w:rsidP="00125E50" w:rsidRDefault="00286910" w14:paraId="6EBAF217" w14:textId="77777777">
                  <w:pPr>
                    <w:rPr>
                      <w:b/>
                      <w:bCs/>
                      <w:lang w:eastAsia="ja-JP"/>
                    </w:rPr>
                  </w:pPr>
                  <w:r>
                    <w:rPr>
                      <w:rFonts w:eastAsia="Arial"/>
                      <w:b/>
                      <w:bCs/>
                      <w:lang w:val="cy-GB" w:eastAsia="ja-JP"/>
                    </w:rPr>
                    <w:t xml:space="preserve">Oriau'r wythnos </w:t>
                  </w:r>
                </w:p>
              </w:tc>
            </w:tr>
            <w:tr w:rsidR="003922D3" w:rsidTr="00592E66" w14:paraId="35A99DAF"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286910" w14:paraId="63AAB501" w14:textId="77777777">
                  <w:pPr>
                    <w:rPr>
                      <w:b/>
                      <w:lang w:eastAsia="ja-JP"/>
                    </w:rPr>
                  </w:pPr>
                  <w:r>
                    <w:rPr>
                      <w:rFonts w:eastAsia="Arial"/>
                      <w:b/>
                      <w:bCs/>
                      <w:lang w:val="cy-GB" w:eastAsia="ja-JP"/>
                    </w:rPr>
                    <w:t>Rheolwr Gwasanaeth</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286910" w14:paraId="26EEE3E5" w14:textId="77777777">
                  <w:pPr>
                    <w:rPr>
                      <w:b/>
                      <w:lang w:eastAsia="ja-JP"/>
                    </w:rPr>
                  </w:pPr>
                  <w:r>
                    <w:rPr>
                      <w:rFonts w:eastAsia="Arial"/>
                      <w:b/>
                      <w:bCs/>
                      <w:lang w:val="cy-GB" w:eastAsia="ja-JP"/>
                    </w:rPr>
                    <w:t xml:space="preserve">37.5 wedi’u rhannu rhwng y ddau wasanaeth </w:t>
                  </w:r>
                </w:p>
              </w:tc>
            </w:tr>
            <w:tr w:rsidR="003922D3" w:rsidTr="00592E66" w14:paraId="16617A00"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286910" w14:paraId="47132614" w14:textId="77777777">
                  <w:pPr>
                    <w:rPr>
                      <w:b/>
                      <w:lang w:eastAsia="ja-JP"/>
                    </w:rPr>
                  </w:pPr>
                  <w:r>
                    <w:rPr>
                      <w:rFonts w:eastAsia="Arial"/>
                      <w:b/>
                      <w:bCs/>
                      <w:lang w:val="cy-GB" w:eastAsia="ja-JP"/>
                    </w:rPr>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286910" w14:paraId="44A8AF7F" w14:textId="77777777">
                  <w:pPr>
                    <w:rPr>
                      <w:b/>
                      <w:lang w:eastAsia="ja-JP"/>
                    </w:rPr>
                  </w:pPr>
                  <w:r>
                    <w:rPr>
                      <w:rFonts w:eastAsia="Arial"/>
                      <w:b/>
                      <w:bCs/>
                      <w:lang w:val="cy-GB" w:eastAsia="ja-JP"/>
                    </w:rPr>
                    <w:t>37.5</w:t>
                  </w:r>
                </w:p>
              </w:tc>
            </w:tr>
            <w:tr w:rsidR="003922D3" w:rsidTr="00592E66" w14:paraId="687ED211"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349203D4" w14:textId="77777777">
                  <w:pPr>
                    <w:rPr>
                      <w:b/>
                      <w:lang w:eastAsia="ja-JP"/>
                    </w:rPr>
                  </w:pPr>
                  <w:r>
                    <w:rPr>
                      <w:rFonts w:eastAsia="Arial"/>
                      <w:b/>
                      <w:bCs/>
                      <w:lang w:val="cy-GB" w:eastAsia="ja-JP"/>
                    </w:rPr>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60A9ADD6" w14:textId="77777777">
                  <w:pPr>
                    <w:rPr>
                      <w:b/>
                      <w:lang w:eastAsia="ja-JP"/>
                    </w:rPr>
                  </w:pPr>
                  <w:r>
                    <w:rPr>
                      <w:rFonts w:eastAsia="Arial"/>
                      <w:b/>
                      <w:bCs/>
                      <w:lang w:val="cy-GB" w:eastAsia="ja-JP"/>
                    </w:rPr>
                    <w:t>37.5</w:t>
                  </w:r>
                </w:p>
              </w:tc>
            </w:tr>
            <w:tr w:rsidR="003922D3" w:rsidTr="00592E66" w14:paraId="3EB2DF02"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644DC285" w14:textId="77777777">
                  <w:pPr>
                    <w:rPr>
                      <w:b/>
                      <w:lang w:eastAsia="ja-JP"/>
                    </w:rPr>
                  </w:pPr>
                  <w:r>
                    <w:rPr>
                      <w:rFonts w:eastAsia="Arial"/>
                      <w:b/>
                      <w:bCs/>
                      <w:lang w:val="cy-GB" w:eastAsia="ja-JP"/>
                    </w:rPr>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162C5B2F" w14:textId="77777777">
                  <w:pPr>
                    <w:rPr>
                      <w:b/>
                      <w:lang w:eastAsia="ja-JP"/>
                    </w:rPr>
                  </w:pPr>
                  <w:r>
                    <w:rPr>
                      <w:rFonts w:eastAsia="Arial"/>
                      <w:b/>
                      <w:bCs/>
                      <w:lang w:val="cy-GB" w:eastAsia="ja-JP"/>
                    </w:rPr>
                    <w:t>37.5</w:t>
                  </w:r>
                </w:p>
              </w:tc>
            </w:tr>
            <w:tr w:rsidR="003922D3" w:rsidTr="00592E66" w14:paraId="47ED66C0"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6F222DC2" w14:textId="77777777">
                  <w:pPr>
                    <w:rPr>
                      <w:b/>
                      <w:lang w:eastAsia="ja-JP"/>
                    </w:rPr>
                  </w:pPr>
                  <w:r>
                    <w:rPr>
                      <w:rFonts w:eastAsia="Arial"/>
                      <w:b/>
                      <w:bCs/>
                      <w:lang w:val="cy-GB" w:eastAsia="ja-JP"/>
                    </w:rPr>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0D426A1C" w14:textId="77777777">
                  <w:pPr>
                    <w:rPr>
                      <w:b/>
                      <w:lang w:eastAsia="ja-JP"/>
                    </w:rPr>
                  </w:pPr>
                  <w:r>
                    <w:rPr>
                      <w:rFonts w:eastAsia="Arial"/>
                      <w:b/>
                      <w:bCs/>
                      <w:lang w:val="cy-GB" w:eastAsia="ja-JP"/>
                    </w:rPr>
                    <w:t>37.5</w:t>
                  </w:r>
                </w:p>
              </w:tc>
            </w:tr>
            <w:tr w:rsidR="003922D3" w:rsidTr="00592E66" w14:paraId="45082F7C"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286910" w14:paraId="798B9E86" w14:textId="77777777">
                  <w:pPr>
                    <w:rPr>
                      <w:b/>
                      <w:lang w:eastAsia="ja-JP"/>
                    </w:rPr>
                  </w:pPr>
                  <w:r>
                    <w:rPr>
                      <w:rFonts w:eastAsia="Arial"/>
                      <w:b/>
                      <w:bCs/>
                      <w:lang w:val="cy-GB" w:eastAsia="ja-JP"/>
                    </w:rPr>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286910" w14:paraId="7C4D8585" w14:textId="77777777">
                  <w:pPr>
                    <w:rPr>
                      <w:b/>
                      <w:lang w:eastAsia="ja-JP"/>
                    </w:rPr>
                  </w:pPr>
                  <w:r>
                    <w:rPr>
                      <w:rFonts w:eastAsia="Arial"/>
                      <w:b/>
                      <w:bCs/>
                      <w:lang w:val="cy-GB" w:eastAsia="ja-JP"/>
                    </w:rPr>
                    <w:t>17.5</w:t>
                  </w:r>
                </w:p>
              </w:tc>
            </w:tr>
            <w:tr w:rsidR="003922D3" w:rsidTr="00592E66" w14:paraId="6410BFB2"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286910" w14:paraId="66127EBD" w14:textId="77777777">
                  <w:pPr>
                    <w:rPr>
                      <w:b/>
                      <w:lang w:eastAsia="ja-JP"/>
                    </w:rPr>
                  </w:pPr>
                  <w:r>
                    <w:rPr>
                      <w:rFonts w:eastAsia="Arial"/>
                      <w:b/>
                      <w:bCs/>
                      <w:lang w:val="cy-GB" w:eastAsia="ja-JP"/>
                    </w:rPr>
                    <w:lastRenderedPageBreak/>
                    <w:t xml:space="preserve">Uwch Weithiwr Cymorth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286910" w14:paraId="6E94F891" w14:textId="77777777">
                  <w:pPr>
                    <w:rPr>
                      <w:b/>
                      <w:lang w:eastAsia="ja-JP"/>
                    </w:rPr>
                  </w:pPr>
                  <w:r>
                    <w:rPr>
                      <w:rFonts w:eastAsia="Arial"/>
                      <w:b/>
                      <w:bCs/>
                      <w:lang w:val="cy-GB" w:eastAsia="ja-JP"/>
                    </w:rPr>
                    <w:t>17.5</w:t>
                  </w:r>
                </w:p>
              </w:tc>
            </w:tr>
          </w:tbl>
          <w:p w:rsidRPr="00F157B2" w:rsidR="00CC5DF5" w:rsidP="006843C6" w:rsidRDefault="00CC5DF5" w14:paraId="7196F497" w14:textId="77777777"/>
          <w:p w:rsidRPr="00F157B2" w:rsidR="00CC5DF5" w:rsidP="006843C6" w:rsidRDefault="00286910" w14:paraId="47323865" w14:textId="77777777">
            <w:r>
              <w:rPr>
                <w:rFonts w:eastAsia="Arial"/>
                <w:lang w:val="cy-GB"/>
              </w:rPr>
              <w:t>Croes Ffin:</w:t>
            </w:r>
          </w:p>
          <w:p w:rsidRPr="00F157B2" w:rsidR="00CC5DF5" w:rsidP="006843C6" w:rsidRDefault="00CC5DF5" w14:paraId="6CAA582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3"/>
              <w:gridCol w:w="1444"/>
            </w:tblGrid>
            <w:tr w:rsidR="003922D3" w:rsidTr="00606D82" w14:paraId="31F7EBBB"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hideMark/>
                </w:tcPr>
                <w:p w:rsidRPr="00F157B2" w:rsidR="00CC5DF5" w:rsidP="00CC5DF5" w:rsidRDefault="00286910" w14:paraId="5E03B0DE" w14:textId="77777777">
                  <w:pPr>
                    <w:rPr>
                      <w:b/>
                      <w:bCs/>
                      <w:lang w:eastAsia="ja-JP"/>
                    </w:rPr>
                  </w:pPr>
                  <w:r>
                    <w:rPr>
                      <w:rFonts w:eastAsia="Arial"/>
                      <w:b/>
                      <w:bCs/>
                      <w:lang w:val="cy-GB" w:eastAsia="ja-JP"/>
                    </w:rPr>
                    <w:t>Swydd</w:t>
                  </w:r>
                </w:p>
              </w:tc>
              <w:tc>
                <w:tcPr>
                  <w:tcW w:w="1150" w:type="dxa"/>
                  <w:tcBorders>
                    <w:top w:val="single" w:color="auto" w:sz="4" w:space="0"/>
                    <w:left w:val="single" w:color="auto" w:sz="4" w:space="0"/>
                    <w:bottom w:val="single" w:color="auto" w:sz="4" w:space="0"/>
                    <w:right w:val="single" w:color="auto" w:sz="4" w:space="0"/>
                  </w:tcBorders>
                  <w:shd w:val="clear" w:color="auto" w:fill="auto"/>
                  <w:hideMark/>
                </w:tcPr>
                <w:p w:rsidRPr="00F157B2" w:rsidR="00CC5DF5" w:rsidP="00CC5DF5" w:rsidRDefault="00286910" w14:paraId="4EA52E8E" w14:textId="77777777">
                  <w:pPr>
                    <w:rPr>
                      <w:b/>
                      <w:bCs/>
                      <w:lang w:eastAsia="ja-JP"/>
                    </w:rPr>
                  </w:pPr>
                  <w:r>
                    <w:rPr>
                      <w:rFonts w:eastAsia="Arial"/>
                      <w:b/>
                      <w:bCs/>
                      <w:lang w:val="cy-GB" w:eastAsia="ja-JP"/>
                    </w:rPr>
                    <w:t xml:space="preserve">Oriau'r wythnos </w:t>
                  </w:r>
                </w:p>
              </w:tc>
            </w:tr>
            <w:tr w:rsidR="003922D3" w:rsidTr="00606D82" w14:paraId="18F17FAE"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CC5DF5" w:rsidRDefault="00286910" w14:paraId="0F1B3F3A" w14:textId="77777777">
                  <w:pPr>
                    <w:rPr>
                      <w:b/>
                      <w:bCs/>
                      <w:lang w:eastAsia="ja-JP"/>
                    </w:rPr>
                  </w:pPr>
                  <w:r>
                    <w:rPr>
                      <w:rFonts w:eastAsia="Arial"/>
                      <w:b/>
                      <w:bCs/>
                      <w:lang w:val="cy-GB" w:eastAsia="ja-JP"/>
                    </w:rPr>
                    <w:t>Rheolwr Gwasanaeth</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Pr="00F157B2" w:rsidR="00592E66" w:rsidP="00CC5DF5" w:rsidRDefault="00286910" w14:paraId="235542D4" w14:textId="77777777">
                  <w:pPr>
                    <w:rPr>
                      <w:b/>
                      <w:bCs/>
                      <w:lang w:eastAsia="ja-JP"/>
                    </w:rPr>
                  </w:pPr>
                  <w:r>
                    <w:rPr>
                      <w:rFonts w:eastAsia="Arial"/>
                      <w:b/>
                      <w:bCs/>
                      <w:lang w:val="cy-GB" w:eastAsia="ja-JP"/>
                    </w:rPr>
                    <w:t xml:space="preserve">37.5 wedi’u rhannu rhwng y ddau wasanaeth </w:t>
                  </w:r>
                </w:p>
              </w:tc>
            </w:tr>
            <w:tr w:rsidR="003922D3" w:rsidTr="0084016A" w14:paraId="7EA80BBF"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03BC06B0" w14:textId="77777777">
                  <w:pPr>
                    <w:rPr>
                      <w:b/>
                      <w:lang w:eastAsia="ja-JP"/>
                    </w:rPr>
                  </w:pPr>
                  <w:r>
                    <w:rPr>
                      <w:rFonts w:eastAsia="Arial"/>
                      <w:b/>
                      <w:bCs/>
                      <w:lang w:val="cy-GB" w:eastAsia="ja-JP"/>
                    </w:rPr>
                    <w:t xml:space="preserve">Uwch Weithiwr Cymorth </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5F59448F" w14:textId="77777777">
                  <w:pPr>
                    <w:rPr>
                      <w:b/>
                      <w:lang w:eastAsia="ja-JP"/>
                    </w:rPr>
                  </w:pPr>
                  <w:r>
                    <w:rPr>
                      <w:rFonts w:eastAsia="Arial"/>
                      <w:b/>
                      <w:bCs/>
                      <w:lang w:val="cy-GB" w:eastAsia="ja-JP"/>
                    </w:rPr>
                    <w:t>37.5</w:t>
                  </w:r>
                </w:p>
              </w:tc>
            </w:tr>
            <w:tr w:rsidR="003922D3" w:rsidTr="0084016A" w14:paraId="4A2A919B"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0FD78A83" w14:textId="77777777">
                  <w:pPr>
                    <w:rPr>
                      <w:b/>
                      <w:lang w:eastAsia="ja-JP"/>
                    </w:rPr>
                  </w:pPr>
                  <w:r>
                    <w:rPr>
                      <w:rFonts w:eastAsia="Arial"/>
                      <w:b/>
                      <w:bCs/>
                      <w:lang w:val="cy-GB" w:eastAsia="ja-JP"/>
                    </w:rPr>
                    <w:t xml:space="preserve">Uwch Weithiwr Cymorth </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5AE97B43" w14:textId="77777777">
                  <w:pPr>
                    <w:rPr>
                      <w:b/>
                      <w:lang w:eastAsia="ja-JP"/>
                    </w:rPr>
                  </w:pPr>
                  <w:r>
                    <w:rPr>
                      <w:rFonts w:eastAsia="Arial"/>
                      <w:b/>
                      <w:bCs/>
                      <w:lang w:val="cy-GB" w:eastAsia="ja-JP"/>
                    </w:rPr>
                    <w:t>17.5</w:t>
                  </w:r>
                </w:p>
              </w:tc>
            </w:tr>
            <w:tr w:rsidR="003922D3" w:rsidTr="006D1D85" w14:paraId="3DA5773E"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5E20C019" w14:textId="77777777">
                  <w:pPr>
                    <w:rPr>
                      <w:b/>
                      <w:lang w:eastAsia="ja-JP"/>
                    </w:rPr>
                  </w:pPr>
                  <w:r>
                    <w:rPr>
                      <w:rFonts w:eastAsia="Arial"/>
                      <w:b/>
                      <w:bCs/>
                      <w:lang w:val="cy-GB" w:eastAsia="ja-JP"/>
                    </w:rPr>
                    <w:t xml:space="preserve">Uwch Weithiwr Cymorth </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286910" w14:paraId="2976624A" w14:textId="77777777">
                  <w:pPr>
                    <w:rPr>
                      <w:rFonts w:ascii="Times New Roman" w:hAnsi="Times New Roman"/>
                      <w:sz w:val="20"/>
                      <w:szCs w:val="20"/>
                      <w:lang w:eastAsia="ja-JP"/>
                    </w:rPr>
                  </w:pPr>
                  <w:r>
                    <w:rPr>
                      <w:rFonts w:eastAsia="Arial"/>
                      <w:b/>
                      <w:bCs/>
                      <w:lang w:val="cy-GB" w:eastAsia="ja-JP"/>
                    </w:rPr>
                    <w:t>17.5</w:t>
                  </w:r>
                </w:p>
              </w:tc>
            </w:tr>
            <w:tr w:rsidR="003922D3" w:rsidTr="006D1D85" w14:paraId="07C3047F"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286910" w14:paraId="0FDC4E82" w14:textId="77777777">
                  <w:pPr>
                    <w:rPr>
                      <w:b/>
                      <w:lang w:eastAsia="ja-JP"/>
                    </w:rPr>
                  </w:pPr>
                  <w:r>
                    <w:rPr>
                      <w:rFonts w:eastAsia="Arial"/>
                      <w:b/>
                      <w:bCs/>
                      <w:lang w:val="cy-GB" w:eastAsia="ja-JP"/>
                    </w:rPr>
                    <w:t>Gweithiwr Cymorth</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286910" w14:paraId="11BC818F" w14:textId="77777777">
                  <w:pPr>
                    <w:rPr>
                      <w:b/>
                      <w:lang w:eastAsia="ja-JP"/>
                    </w:rPr>
                  </w:pPr>
                  <w:r>
                    <w:rPr>
                      <w:rFonts w:eastAsia="Arial"/>
                      <w:b/>
                      <w:bCs/>
                      <w:lang w:val="cy-GB" w:eastAsia="ja-JP"/>
                    </w:rPr>
                    <w:t>16</w:t>
                  </w:r>
                </w:p>
              </w:tc>
            </w:tr>
            <w:tr w:rsidR="003922D3" w:rsidTr="006D1D85" w14:paraId="2EBDBC28"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286910" w14:paraId="5F9042CB" w14:textId="77777777">
                  <w:pPr>
                    <w:rPr>
                      <w:b/>
                      <w:lang w:eastAsia="ja-JP"/>
                    </w:rPr>
                  </w:pPr>
                  <w:r>
                    <w:rPr>
                      <w:rFonts w:eastAsia="Arial"/>
                      <w:b/>
                      <w:bCs/>
                      <w:lang w:val="cy-GB" w:eastAsia="ja-JP"/>
                    </w:rPr>
                    <w:t>Gweithiwr Cymorth Gyda’r Nos</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286910" w14:paraId="3C5F4A9A" w14:textId="77777777">
                  <w:pPr>
                    <w:rPr>
                      <w:b/>
                      <w:lang w:eastAsia="ja-JP"/>
                    </w:rPr>
                  </w:pPr>
                  <w:r>
                    <w:rPr>
                      <w:rFonts w:eastAsia="Arial"/>
                      <w:b/>
                      <w:bCs/>
                      <w:lang w:val="cy-GB" w:eastAsia="ja-JP"/>
                    </w:rPr>
                    <w:t xml:space="preserve">36 </w:t>
                  </w:r>
                </w:p>
              </w:tc>
            </w:tr>
          </w:tbl>
          <w:p w:rsidRPr="001E6711" w:rsidR="00CC5DF5" w:rsidP="006843C6" w:rsidRDefault="00CC5DF5" w14:paraId="3FE80593" w14:textId="77777777">
            <w:pPr>
              <w:rPr>
                <w:color w:val="FF0000"/>
                <w:highlight w:val="yellow"/>
              </w:rPr>
            </w:pPr>
          </w:p>
          <w:p w:rsidRPr="001E6711" w:rsidR="006843C6" w:rsidP="006843C6" w:rsidRDefault="006843C6" w14:paraId="432AB756" w14:textId="77777777">
            <w:pPr>
              <w:rPr>
                <w:color w:val="FF0000"/>
              </w:rPr>
            </w:pPr>
          </w:p>
          <w:p w:rsidRPr="001E6711" w:rsidR="00AA7D7C" w:rsidP="006843C6" w:rsidRDefault="00AA7D7C" w14:paraId="58C83D66" w14:textId="77777777">
            <w:pPr>
              <w:rPr>
                <w:color w:val="FF0000"/>
              </w:rPr>
            </w:pPr>
          </w:p>
          <w:p w:rsidRPr="001E6711" w:rsidR="006843C6" w:rsidP="006843C6" w:rsidRDefault="006843C6" w14:paraId="14E8661F" w14:textId="77777777">
            <w:pPr>
              <w:rPr>
                <w:color w:val="FF0000"/>
              </w:rPr>
            </w:pPr>
          </w:p>
        </w:tc>
      </w:tr>
      <w:tr w:rsidR="003922D3" w:rsidTr="00807929" w14:paraId="0616460B" w14:textId="77777777">
        <w:trPr>
          <w:tblCellSpacing w:w="20" w:type="dxa"/>
        </w:trPr>
        <w:tc>
          <w:tcPr>
            <w:tcW w:w="14786" w:type="dxa"/>
            <w:shd w:val="clear" w:color="auto" w:fill="FFCC99"/>
          </w:tcPr>
          <w:p w:rsidRPr="001E6711" w:rsidR="006843C6" w:rsidP="00807929" w:rsidRDefault="00286910" w14:paraId="1D5FFA69" w14:textId="77777777">
            <w:pPr>
              <w:jc w:val="center"/>
              <w:rPr>
                <w:b/>
                <w:color w:val="000000"/>
              </w:rPr>
            </w:pPr>
            <w:r>
              <w:rPr>
                <w:rFonts w:eastAsia="Arial"/>
                <w:b/>
                <w:bCs/>
                <w:color w:val="000000"/>
                <w:lang w:val="cy-GB"/>
              </w:rPr>
              <w:lastRenderedPageBreak/>
              <w:t xml:space="preserve">Casgliad ac Argymhellion </w:t>
            </w:r>
          </w:p>
        </w:tc>
      </w:tr>
      <w:tr w:rsidR="003922D3" w:rsidTr="00807929" w14:paraId="265E9CE2" w14:textId="77777777">
        <w:trPr>
          <w:tblCellSpacing w:w="20" w:type="dxa"/>
        </w:trPr>
        <w:tc>
          <w:tcPr>
            <w:tcW w:w="14786" w:type="dxa"/>
            <w:shd w:val="clear" w:color="auto" w:fill="auto"/>
          </w:tcPr>
          <w:p w:rsidRPr="003A5024" w:rsidR="005D3EF4" w:rsidP="005D3EF4" w:rsidRDefault="00286910" w14:paraId="1F89DACE" w14:textId="77777777">
            <w:r>
              <w:rPr>
                <w:rFonts w:eastAsia="Arial"/>
                <w:lang w:val="cy-GB"/>
              </w:rPr>
              <w:t xml:space="preserve">Rhoddodd The Wallich ddadansoddiad clir o'u refeniw a'u gwariant ar gyfer pob un o'r gwasanaethau, gan gynnwys y costau staffio ac unrhyw orbenion ychwanegol.  </w:t>
            </w:r>
          </w:p>
          <w:p w:rsidRPr="003A5024" w:rsidR="006261C3" w:rsidP="006843C6" w:rsidRDefault="006261C3" w14:paraId="069BDD44" w14:textId="77777777"/>
          <w:p w:rsidRPr="003A5024" w:rsidR="006261C3" w:rsidP="006843C6" w:rsidRDefault="00286910" w14:paraId="248437AC" w14:textId="77777777">
            <w:r>
              <w:rPr>
                <w:rFonts w:eastAsia="Arial"/>
                <w:lang w:val="cy-GB"/>
              </w:rPr>
              <w:t xml:space="preserve">Mae cynlluniau Croes Ffin a CCT 5 yn gost-effeithiol ac yn meincnodi’n dda yn erbyn cynlluniau tebyg yn Ne Cymru. </w:t>
            </w:r>
          </w:p>
          <w:p w:rsidRPr="003A5024" w:rsidR="006261C3" w:rsidP="006843C6" w:rsidRDefault="006261C3" w14:paraId="7F587D46" w14:textId="77777777"/>
          <w:p w:rsidRPr="001E6711" w:rsidR="003A5024" w:rsidP="006843C6" w:rsidRDefault="00286910" w14:paraId="00CAE4B0" w14:textId="77777777">
            <w:r>
              <w:rPr>
                <w:rFonts w:eastAsia="Arial"/>
                <w:lang w:val="cy-GB"/>
              </w:rPr>
              <w:t xml:space="preserve">Mae’r gwasanaeth yn ymarferol yn ariannol. </w:t>
            </w:r>
          </w:p>
          <w:p w:rsidR="003A5024" w:rsidP="006843C6" w:rsidRDefault="003A5024" w14:paraId="02B3E9F7" w14:textId="77777777">
            <w:pPr>
              <w:rPr>
                <w:color w:val="FF0000"/>
              </w:rPr>
            </w:pPr>
          </w:p>
          <w:p w:rsidRPr="001E6711" w:rsidR="00B660DC" w:rsidP="006843C6" w:rsidRDefault="00286910" w14:paraId="4B235AC9" w14:textId="77777777">
            <w:pPr>
              <w:rPr>
                <w:b/>
                <w:bCs/>
              </w:rPr>
            </w:pPr>
            <w:r>
              <w:rPr>
                <w:rFonts w:eastAsia="Arial"/>
                <w:b/>
                <w:bCs/>
                <w:lang w:val="cy-GB"/>
              </w:rPr>
              <w:t>Amcan wedi'i gyflawni'n llawn.</w:t>
            </w:r>
          </w:p>
        </w:tc>
      </w:tr>
    </w:tbl>
    <w:p w:rsidRPr="001E6711" w:rsidR="00731C0B" w:rsidP="00744E38" w:rsidRDefault="00731C0B" w14:paraId="16B55CC0" w14:textId="77777777">
      <w:pPr>
        <w:jc w:val="center"/>
        <w:rPr>
          <w:b/>
          <w:color w:val="FF0000"/>
        </w:rPr>
      </w:pPr>
    </w:p>
    <w:p w:rsidRPr="0087056D" w:rsidR="00650CD7" w:rsidP="00744E38" w:rsidRDefault="00286910" w14:paraId="46B3F2A3" w14:textId="77777777">
      <w:pPr>
        <w:jc w:val="center"/>
        <w:rPr>
          <w:b/>
        </w:rPr>
      </w:pPr>
      <w:r>
        <w:rPr>
          <w:rFonts w:eastAsia="Arial"/>
          <w:lang w:val="cy-GB"/>
        </w:rPr>
        <w:br w:type="page"/>
      </w:r>
      <w:bookmarkStart w:name="_Hlk152320453" w:id="8"/>
      <w:r>
        <w:rPr>
          <w:rFonts w:eastAsia="Arial"/>
          <w:b/>
          <w:bCs/>
          <w:lang w:val="cy-GB"/>
        </w:rPr>
        <w:lastRenderedPageBreak/>
        <w:t>3. Mae pobl wedi gallu ymgysylltu â gwasanaethau cymorth cysylltiedig â thai (cyngor, gwybodaeth a chymorth) ac maent yn fwy gwybodus am yr opsiynau sydd ar gael iddynt a/neu yn gwybod ble i fynd am gymorth.</w:t>
      </w:r>
    </w:p>
    <w:p w:rsidRPr="001E6711" w:rsidR="00D32BF3" w:rsidP="00744E38" w:rsidRDefault="00D32BF3" w14:paraId="00703C99" w14:textId="77777777">
      <w:pPr>
        <w:jc w:val="center"/>
        <w:rPr>
          <w:b/>
          <w:color w:val="FF0000"/>
        </w:rPr>
      </w:pPr>
    </w:p>
    <w:p w:rsidRPr="001E6711" w:rsidR="00D32BF3" w:rsidP="00744E38" w:rsidRDefault="00D32BF3" w14:paraId="6CD163D7" w14:textId="77777777">
      <w:pPr>
        <w:jc w:val="center"/>
        <w:rPr>
          <w:b/>
          <w:color w:val="FF0000"/>
        </w:rPr>
      </w:pPr>
    </w:p>
    <w:p w:rsidRPr="001E6711" w:rsidR="00D32BF3" w:rsidP="00744E38" w:rsidRDefault="00D32BF3" w14:paraId="37F01A08" w14:textId="77777777">
      <w:pPr>
        <w:jc w:val="center"/>
        <w:rPr>
          <w:b/>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3741A2" w14:paraId="16E817E9" w14:textId="77777777">
        <w:trPr>
          <w:tblCellSpacing w:w="20" w:type="dxa"/>
        </w:trPr>
        <w:tc>
          <w:tcPr>
            <w:tcW w:w="14786" w:type="dxa"/>
            <w:shd w:val="clear" w:color="auto" w:fill="CCFFCC"/>
          </w:tcPr>
          <w:p w:rsidRPr="001E6711" w:rsidR="00D70A7D" w:rsidP="003741A2" w:rsidRDefault="00286910" w14:paraId="11236BB7" w14:textId="77777777">
            <w:pPr>
              <w:jc w:val="center"/>
              <w:rPr>
                <w:b/>
                <w:color w:val="000000"/>
              </w:rPr>
            </w:pPr>
            <w:r>
              <w:rPr>
                <w:rFonts w:eastAsia="Arial"/>
                <w:b/>
                <w:bCs/>
                <w:color w:val="000000"/>
                <w:lang w:val="cy-GB"/>
              </w:rPr>
              <w:t xml:space="preserve">Crynodeb o’r Canfyddiadau </w:t>
            </w:r>
          </w:p>
        </w:tc>
      </w:tr>
      <w:tr w:rsidR="003922D3" w:rsidTr="003741A2" w14:paraId="22EEA2B3" w14:textId="77777777">
        <w:trPr>
          <w:tblCellSpacing w:w="20" w:type="dxa"/>
        </w:trPr>
        <w:tc>
          <w:tcPr>
            <w:tcW w:w="14786" w:type="dxa"/>
            <w:shd w:val="clear" w:color="auto" w:fill="auto"/>
          </w:tcPr>
          <w:p w:rsidRPr="001E6711" w:rsidR="003E05ED" w:rsidP="00892BCA" w:rsidRDefault="003E05ED" w14:paraId="60EA039C" w14:textId="77777777">
            <w:pPr>
              <w:rPr>
                <w:color w:val="FF0000"/>
              </w:rPr>
            </w:pPr>
          </w:p>
          <w:p w:rsidR="007D4D13" w:rsidP="0087056D" w:rsidRDefault="00286910" w14:paraId="0C9959D5" w14:textId="77777777">
            <w:r>
              <w:rPr>
                <w:rFonts w:eastAsia="Arial"/>
                <w:lang w:val="cy-GB"/>
              </w:rPr>
              <w:t xml:space="preserve">Mae'r holl atgyfeiriadau ar gyfer y </w:t>
            </w:r>
            <w:r>
              <w:rPr>
                <w:rFonts w:eastAsia="Arial"/>
                <w:lang w:val="cy-GB"/>
              </w:rPr>
              <w:t>ddau wasanaeth yn cael eu hanfon gan Swyddog Porth Cefnogi Pobl o fewn y Tîm Cefnogi Pobl. Mae pob atgyfeiriad yn cael ei storio o fewn y systemau Cefnogi Pobl. Yna byddai The Wallich yn cynnal asesiad cychwynnol gyda'r unigolyn i asesu ei addasrwydd i'r gwasanaeth. Mae'r asesiad hwn yn casglu gwybodaeth bersonol berthnasol gan ddefnyddwyr gwasanaeth ac yn cofnodi eu hanghenion cymorth. Yna mae’r Tîm Cefnogi Pobl yn cael eu hysbysu o ran a yw'r Defnyddiwr Gwasanaeth yn addas ar gyfer y prosiect ac a yw wedi</w:t>
            </w:r>
            <w:r>
              <w:rPr>
                <w:rFonts w:eastAsia="Arial"/>
                <w:lang w:val="cy-GB"/>
              </w:rPr>
              <w:t xml:space="preserve">'i dderbyn. </w:t>
            </w:r>
          </w:p>
          <w:p w:rsidR="007D4D13" w:rsidP="0087056D" w:rsidRDefault="007D4D13" w14:paraId="7217F1E7" w14:textId="77777777"/>
          <w:p w:rsidR="007D4D13" w:rsidP="0087056D" w:rsidRDefault="00286910" w14:paraId="1BA82D98" w14:textId="77777777">
            <w:r>
              <w:rPr>
                <w:rFonts w:eastAsia="Arial"/>
                <w:lang w:val="cy-GB"/>
              </w:rPr>
              <w:t xml:space="preserve">Ar gyfer prosiect Croes Ffin, ar ôl yr asesiad cychwynnol, os yw'r unigolyn yn addas ar gyfer y prosiect, byddai'n cael ei ychwanegu at restr aros Cefnogi Pobl a phan ddaw ystafell wag ar gael o fewn y prosiect, bydd y Porth yn cytuno trwy banel sydd nesaf ar y rhestr ar gyfer yr ystafell wag oherwydd amgylchiadau a blaenoriaethau unigol. </w:t>
            </w:r>
          </w:p>
          <w:p w:rsidR="0087056D" w:rsidP="0087056D" w:rsidRDefault="0087056D" w14:paraId="1DE9F1AB" w14:textId="77777777"/>
          <w:p w:rsidR="00555BB0" w:rsidP="007065A5" w:rsidRDefault="00286910" w14:paraId="32E8F19B" w14:textId="77777777">
            <w:pPr>
              <w:pStyle w:val="ListParagraph"/>
              <w:tabs>
                <w:tab w:val="left" w:pos="284"/>
              </w:tabs>
              <w:autoSpaceDE w:val="0"/>
              <w:autoSpaceDN w:val="0"/>
              <w:adjustRightInd w:val="0"/>
              <w:ind w:left="0"/>
              <w:rPr>
                <w:rFonts w:cs="Arial"/>
                <w:color w:val="000000"/>
                <w:lang w:val="en-US"/>
              </w:rPr>
            </w:pPr>
            <w:r>
              <w:rPr>
                <w:rFonts w:eastAsia="Arial"/>
                <w:lang w:val="cy-GB"/>
              </w:rPr>
              <w:t xml:space="preserve">Mae gan The Wallich Bolisi a Gweithdrefn Ailsefydlu sy'n manylu ar y broses asesu a'r </w:t>
            </w:r>
            <w:r>
              <w:rPr>
                <w:rFonts w:eastAsia="Arial" w:cs="Arial"/>
                <w:color w:val="000000"/>
                <w:lang w:val="cy-GB"/>
              </w:rPr>
              <w:t>canllawiau sy’n ymwneud ag ailsefydlu defnyddwyr gwasanaeth mewn llety newydd. Er bod y polisi yn drylwyr ac yn fanwl, mae'r polisi wedi dyddio ac mae angen ei adolygu a'i ddiweddaru os yw hynny’n berthnasol. Roedd disgwyl i'r polisi gael ei adolygu ym mis Mehefin 2023.</w:t>
            </w:r>
          </w:p>
          <w:p w:rsidR="0091671F" w:rsidP="0091671F" w:rsidRDefault="0091671F" w14:paraId="2D89A1E6" w14:textId="77777777">
            <w:pPr>
              <w:pStyle w:val="ListParagraph"/>
              <w:tabs>
                <w:tab w:val="left" w:pos="284"/>
              </w:tabs>
              <w:autoSpaceDE w:val="0"/>
              <w:autoSpaceDN w:val="0"/>
              <w:adjustRightInd w:val="0"/>
              <w:ind w:left="0"/>
              <w:rPr>
                <w:rFonts w:cs="Arial"/>
                <w:color w:val="000000"/>
                <w:lang w:val="en-US"/>
              </w:rPr>
            </w:pPr>
          </w:p>
          <w:p w:rsidR="007065A5" w:rsidP="001E6711" w:rsidRDefault="00286910" w14:paraId="1414BF30" w14:textId="77777777">
            <w:pPr>
              <w:pStyle w:val="ListParagraph"/>
              <w:tabs>
                <w:tab w:val="left" w:pos="284"/>
              </w:tabs>
              <w:autoSpaceDE w:val="0"/>
              <w:autoSpaceDN w:val="0"/>
              <w:adjustRightInd w:val="0"/>
              <w:ind w:left="0"/>
              <w:rPr>
                <w:rFonts w:cs="Arial"/>
                <w:color w:val="000000"/>
                <w:sz w:val="22"/>
                <w:szCs w:val="22"/>
                <w:lang w:val="en-US"/>
              </w:rPr>
            </w:pPr>
            <w:r>
              <w:rPr>
                <w:rFonts w:eastAsia="Arial" w:cs="Arial"/>
                <w:color w:val="000000"/>
                <w:lang w:val="cy-GB"/>
              </w:rPr>
              <w:t xml:space="preserve">Mae gan The Wallich Weithdrefn Cau Achos Cymorth Tenantiaeth sy'n manylu ar y broses o sut i roi terfyn ar gymorth i unigolyn sydd wedi bod ar gymorth yn ôl yr angen. Mae hyn yn berthnasol i wasanaeth CCT 5. Mae'r weithdrefn yn glir ac yn gynhwysfawr. </w:t>
            </w:r>
          </w:p>
          <w:p w:rsidR="00866264" w:rsidP="0087056D" w:rsidRDefault="00866264" w14:paraId="7AF7449D" w14:textId="77777777"/>
          <w:p w:rsidRPr="001E6711" w:rsidR="0019711C" w:rsidP="00892BCA" w:rsidRDefault="0019711C" w14:paraId="7B10335E" w14:textId="77777777">
            <w:pPr>
              <w:rPr>
                <w:color w:val="FF0000"/>
              </w:rPr>
            </w:pPr>
          </w:p>
          <w:p w:rsidRPr="001E6711" w:rsidR="003B35FA" w:rsidP="00892BCA" w:rsidRDefault="00286910" w14:paraId="378F9290" w14:textId="77777777">
            <w:pPr>
              <w:rPr>
                <w:color w:val="FF0000"/>
              </w:rPr>
            </w:pPr>
            <w:r>
              <w:rPr>
                <w:rFonts w:eastAsia="Arial"/>
                <w:lang w:val="cy-GB"/>
              </w:rPr>
              <w:t xml:space="preserve">Gellir cysylltu naill ai'n bersonol neu dros y ffôn. Byddai asesiad risg cychwynnol yn cael ei gwblhau i asesu risgiau’r defnyddwyr gwasanaeth ac mae'r cyfarfod cychwynnol â'r defnyddiwr gwasanaeth bob amser yn cael ei wneud 2:1. </w:t>
            </w:r>
            <w:r>
              <w:rPr>
                <w:rFonts w:eastAsia="Arial"/>
                <w:color w:val="FF0000"/>
                <w:lang w:val="cy-GB"/>
              </w:rPr>
              <w:t xml:space="preserve"> </w:t>
            </w:r>
          </w:p>
          <w:p w:rsidRPr="001E6711" w:rsidR="00547C14" w:rsidP="00892BCA" w:rsidRDefault="00547C14" w14:paraId="19F66A11" w14:textId="77777777">
            <w:pPr>
              <w:rPr>
                <w:color w:val="FF0000"/>
              </w:rPr>
            </w:pPr>
          </w:p>
          <w:p w:rsidRPr="001E6711" w:rsidR="00547C14" w:rsidP="00892BCA" w:rsidRDefault="00286910" w14:paraId="1D4FDA28" w14:textId="77777777">
            <w:pPr>
              <w:rPr>
                <w:color w:val="FF0000"/>
              </w:rPr>
            </w:pPr>
            <w:r>
              <w:rPr>
                <w:rFonts w:eastAsia="Arial"/>
                <w:lang w:val="cy-GB"/>
              </w:rPr>
              <w:t xml:space="preserve">Wrth gwrdd â'r defnyddiwr gwasanaeth, mae Cynllun Cymorth Personol (CCP) yn cael ei gwblhau sy'n nodi nodau’r defnyddiwr gwasanaeth a sut bydd y rhain yn cael eu cyflawni a'u monitro drwy gydol eu hamser yn derbyn cymorth a chwblhau Asesiad Risg. Mae Adolygiadau o Gynlluniau Cymorth defnyddwyr gwasanaeth bob dau fis, a chafwyd tystiolaeth o hyn yn ystod gwiriadau ffeiliau defnyddwyr gwasanaeth. </w:t>
            </w:r>
          </w:p>
          <w:p w:rsidRPr="001E6711" w:rsidR="003E05ED" w:rsidP="00892BCA" w:rsidRDefault="003E05ED" w14:paraId="1B70EB0E" w14:textId="77777777">
            <w:pPr>
              <w:rPr>
                <w:color w:val="000000"/>
              </w:rPr>
            </w:pPr>
          </w:p>
          <w:p w:rsidR="005527B9" w:rsidP="00892BCA" w:rsidRDefault="00286910" w14:paraId="55F6263E" w14:textId="77777777">
            <w:r>
              <w:rPr>
                <w:rFonts w:eastAsia="Arial"/>
                <w:color w:val="000000"/>
                <w:lang w:val="cy-GB"/>
              </w:rPr>
              <w:lastRenderedPageBreak/>
              <w:t>Gofynnodd yr Uwch Swyddog Monitro Contractau am weld Polisi a Gweithdrefn Cynllun Cymorth Personol The Wallich a Pholisi a Gweithdrefn Rheoli Risg The Wallich.</w:t>
            </w:r>
            <w:r>
              <w:rPr>
                <w:rFonts w:eastAsia="Arial"/>
                <w:color w:val="FF0000"/>
                <w:lang w:val="cy-GB"/>
              </w:rPr>
              <w:t xml:space="preserve"> </w:t>
            </w:r>
            <w:r>
              <w:rPr>
                <w:rFonts w:eastAsia="Arial"/>
                <w:lang w:val="cy-GB"/>
              </w:rPr>
              <w:t xml:space="preserve">Yn anffodus, nid oedd y </w:t>
            </w:r>
            <w:r>
              <w:rPr>
                <w:rFonts w:eastAsia="Arial"/>
                <w:lang w:val="cy-GB"/>
              </w:rPr>
              <w:t xml:space="preserve">Swyddog Monitro Contractau yn gallu gweld tystiolaeth o Bolisi a Gweithdrefn y Cynllun Cymorth, gan fod y rheolwr wedi dweud wrth y swyddog bod y rhain wedi dyddio. Fe wnaeth Rheolwr y prosiectau roi sgrinluniau o sut mae Cynllun Cymorth yn cael ei gwblhau o'u system fewnol, Inform. Mae'n bwysig sicrhau bod Polisi a Gweithdrefn y Cynllun Cymorth diweddaraf ar waith ac argymhellir gwneud hyn cyn gynted â phosibl. Roedd y Polisi Rheoli Risg a ddarparwyd fel tystiolaeth hefyd wedi dyddio ac roedd i fod i gael </w:t>
            </w:r>
            <w:r>
              <w:rPr>
                <w:rFonts w:eastAsia="Arial"/>
                <w:lang w:val="cy-GB"/>
              </w:rPr>
              <w:t xml:space="preserve">ei adolygu ym mis Ionawr 2024. Argymhellir bod hwn yn cael ei adolygu. </w:t>
            </w:r>
          </w:p>
          <w:p w:rsidR="005527B9" w:rsidP="00892BCA" w:rsidRDefault="005527B9" w14:paraId="5F25EE2A" w14:textId="77777777"/>
          <w:p w:rsidRPr="00E8488C" w:rsidR="00547C14" w:rsidP="00892BCA" w:rsidRDefault="00286910" w14:paraId="4D2EB2B3" w14:textId="77777777">
            <w:r>
              <w:rPr>
                <w:rFonts w:eastAsia="Arial"/>
                <w:lang w:val="cy-GB"/>
              </w:rPr>
              <w:t xml:space="preserve"> Yn ogystal â chwblhau CCP ac Asesiad Risg, rhoddir rhagor o wybodaeth i'r defnyddiwr gwasanaeth sy'n gysylltiedig â'r cynllun. </w:t>
            </w:r>
            <w:r>
              <w:rPr>
                <w:rFonts w:eastAsia="Arial"/>
                <w:color w:val="000000"/>
                <w:lang w:val="cy-GB"/>
              </w:rPr>
              <w:t>Mae gan The Wallich Lawlyfr Defnyddwyr Gwasanaeth a roddir i ddefnyddwyr gwasanaeth ym mhrosiect Croes Ffin.</w:t>
            </w:r>
            <w:r>
              <w:rPr>
                <w:rFonts w:eastAsia="Arial"/>
                <w:color w:val="FF0000"/>
                <w:lang w:val="cy-GB"/>
              </w:rPr>
              <w:t xml:space="preserve"> </w:t>
            </w:r>
            <w:r>
              <w:rPr>
                <w:rFonts w:eastAsia="Arial"/>
                <w:lang w:val="cy-GB"/>
              </w:rPr>
              <w:t xml:space="preserve">Darparwyd hyn fel tystiolaeth i'r Uwch Swyddog Monitro Contractau i'w adolygu. </w:t>
            </w:r>
          </w:p>
          <w:p w:rsidRPr="001E6711" w:rsidR="003C7D86" w:rsidP="00892BCA" w:rsidRDefault="003C7D86" w14:paraId="138A5705" w14:textId="77777777">
            <w:pPr>
              <w:rPr>
                <w:color w:val="FF0000"/>
              </w:rPr>
            </w:pPr>
          </w:p>
          <w:p w:rsidR="0071136C" w:rsidP="00892BCA" w:rsidRDefault="00286910" w14:paraId="3D391410" w14:textId="77777777">
            <w:pPr>
              <w:rPr>
                <w:color w:val="000000"/>
              </w:rPr>
            </w:pPr>
            <w:r>
              <w:rPr>
                <w:rFonts w:eastAsia="Arial"/>
                <w:color w:val="000000"/>
                <w:lang w:val="cy-GB"/>
              </w:rPr>
              <w:t>Nodwyd bod y Llawlyfr yn cynnwys:</w:t>
            </w:r>
          </w:p>
          <w:p w:rsidR="00E8488C" w:rsidP="0079112D" w:rsidRDefault="00286910" w14:paraId="51C37AF6" w14:textId="77777777">
            <w:pPr>
              <w:numPr>
                <w:ilvl w:val="0"/>
                <w:numId w:val="34"/>
              </w:numPr>
              <w:rPr>
                <w:color w:val="000000"/>
              </w:rPr>
            </w:pPr>
            <w:r>
              <w:rPr>
                <w:rFonts w:eastAsia="Arial"/>
                <w:color w:val="000000"/>
                <w:lang w:val="cy-GB"/>
              </w:rPr>
              <w:t xml:space="preserve">Gwybodaeth am y prosiect h.y. beth mae'r gwasanaeth yn ei gynnwys. </w:t>
            </w:r>
          </w:p>
          <w:p w:rsidR="00E8488C" w:rsidP="0079112D" w:rsidRDefault="00286910" w14:paraId="5350FE57" w14:textId="77777777">
            <w:pPr>
              <w:numPr>
                <w:ilvl w:val="0"/>
                <w:numId w:val="34"/>
              </w:numPr>
              <w:rPr>
                <w:color w:val="000000"/>
              </w:rPr>
            </w:pPr>
            <w:r>
              <w:rPr>
                <w:rFonts w:eastAsia="Arial"/>
                <w:color w:val="000000"/>
                <w:lang w:val="cy-GB"/>
              </w:rPr>
              <w:t>Ardaloedd cymunedol at ddefnydd y cleient</w:t>
            </w:r>
          </w:p>
          <w:p w:rsidR="00E8488C" w:rsidP="0079112D" w:rsidRDefault="00286910" w14:paraId="653A3AAD" w14:textId="77777777">
            <w:pPr>
              <w:numPr>
                <w:ilvl w:val="0"/>
                <w:numId w:val="34"/>
              </w:numPr>
              <w:rPr>
                <w:color w:val="000000"/>
              </w:rPr>
            </w:pPr>
            <w:r>
              <w:rPr>
                <w:rFonts w:eastAsia="Arial"/>
                <w:color w:val="000000"/>
                <w:lang w:val="cy-GB"/>
              </w:rPr>
              <w:t xml:space="preserve">Teledu cylch cyfyng  </w:t>
            </w:r>
          </w:p>
          <w:p w:rsidR="00E8488C" w:rsidP="0079112D" w:rsidRDefault="00286910" w14:paraId="05E9EE58" w14:textId="77777777">
            <w:pPr>
              <w:numPr>
                <w:ilvl w:val="0"/>
                <w:numId w:val="34"/>
              </w:numPr>
              <w:rPr>
                <w:color w:val="000000"/>
              </w:rPr>
            </w:pPr>
            <w:r>
              <w:rPr>
                <w:rFonts w:eastAsia="Arial"/>
                <w:color w:val="000000"/>
                <w:lang w:val="cy-GB"/>
              </w:rPr>
              <w:t xml:space="preserve">Tâl gwasanaeth a Budd-dal Tai </w:t>
            </w:r>
          </w:p>
          <w:p w:rsidR="00E8488C" w:rsidP="0079112D" w:rsidRDefault="00286910" w14:paraId="7A69643B" w14:textId="77777777">
            <w:pPr>
              <w:numPr>
                <w:ilvl w:val="0"/>
                <w:numId w:val="34"/>
              </w:numPr>
              <w:rPr>
                <w:color w:val="000000"/>
              </w:rPr>
            </w:pPr>
            <w:r>
              <w:rPr>
                <w:rFonts w:eastAsia="Arial"/>
                <w:color w:val="000000"/>
                <w:lang w:val="cy-GB"/>
              </w:rPr>
              <w:t>Iechyd a diogelwch</w:t>
            </w:r>
          </w:p>
          <w:p w:rsidR="00E8488C" w:rsidP="0079112D" w:rsidRDefault="00286910" w14:paraId="38372977" w14:textId="77777777">
            <w:pPr>
              <w:numPr>
                <w:ilvl w:val="0"/>
                <w:numId w:val="34"/>
              </w:numPr>
              <w:rPr>
                <w:color w:val="000000"/>
              </w:rPr>
            </w:pPr>
            <w:r>
              <w:rPr>
                <w:rFonts w:eastAsia="Arial"/>
                <w:color w:val="000000"/>
                <w:lang w:val="cy-GB"/>
              </w:rPr>
              <w:t>Cyfleustodau</w:t>
            </w:r>
          </w:p>
          <w:p w:rsidR="00E8488C" w:rsidP="0079112D" w:rsidRDefault="00286910" w14:paraId="373E81CA" w14:textId="77777777">
            <w:pPr>
              <w:numPr>
                <w:ilvl w:val="0"/>
                <w:numId w:val="34"/>
              </w:numPr>
              <w:rPr>
                <w:color w:val="000000"/>
              </w:rPr>
            </w:pPr>
            <w:r>
              <w:rPr>
                <w:rFonts w:eastAsia="Arial"/>
                <w:color w:val="000000"/>
                <w:lang w:val="cy-GB"/>
              </w:rPr>
              <w:t>Oriau staffio</w:t>
            </w:r>
          </w:p>
          <w:p w:rsidR="00E8488C" w:rsidP="0079112D" w:rsidRDefault="00286910" w14:paraId="7405E7C3" w14:textId="77777777">
            <w:pPr>
              <w:numPr>
                <w:ilvl w:val="0"/>
                <w:numId w:val="34"/>
              </w:numPr>
              <w:rPr>
                <w:color w:val="000000"/>
              </w:rPr>
            </w:pPr>
            <w:r>
              <w:rPr>
                <w:rFonts w:eastAsia="Arial"/>
                <w:color w:val="000000"/>
                <w:lang w:val="cy-GB"/>
              </w:rPr>
              <w:t>Gweithdrefn symud ymlaen</w:t>
            </w:r>
          </w:p>
          <w:p w:rsidR="00E8488C" w:rsidP="0079112D" w:rsidRDefault="00286910" w14:paraId="21992BB0" w14:textId="77777777">
            <w:pPr>
              <w:numPr>
                <w:ilvl w:val="0"/>
                <w:numId w:val="34"/>
              </w:numPr>
              <w:rPr>
                <w:color w:val="000000"/>
              </w:rPr>
            </w:pPr>
            <w:r>
              <w:rPr>
                <w:rFonts w:eastAsia="Arial"/>
                <w:color w:val="000000"/>
                <w:lang w:val="cy-GB"/>
              </w:rPr>
              <w:t>Stocrestr ystafell - i'w llofnodi wrth gyrraedd a gadael</w:t>
            </w:r>
          </w:p>
          <w:p w:rsidR="00E8488C" w:rsidP="0079112D" w:rsidRDefault="00286910" w14:paraId="0C2DBE8E" w14:textId="77777777">
            <w:pPr>
              <w:numPr>
                <w:ilvl w:val="0"/>
                <w:numId w:val="34"/>
              </w:numPr>
              <w:rPr>
                <w:color w:val="000000"/>
              </w:rPr>
            </w:pPr>
            <w:r>
              <w:rPr>
                <w:rFonts w:eastAsia="Arial"/>
                <w:color w:val="000000"/>
                <w:lang w:val="cy-GB"/>
              </w:rPr>
              <w:t>Gweithdrefn Ddisgyblu</w:t>
            </w:r>
          </w:p>
          <w:p w:rsidR="00E8488C" w:rsidP="0079112D" w:rsidRDefault="00286910" w14:paraId="51F4093A" w14:textId="77777777">
            <w:pPr>
              <w:numPr>
                <w:ilvl w:val="0"/>
                <w:numId w:val="34"/>
              </w:numPr>
              <w:rPr>
                <w:color w:val="000000"/>
              </w:rPr>
            </w:pPr>
            <w:r>
              <w:rPr>
                <w:rFonts w:eastAsia="Arial"/>
                <w:color w:val="000000"/>
                <w:lang w:val="cy-GB"/>
              </w:rPr>
              <w:t xml:space="preserve">Gweithdrefn Gwyno i Gleientiaid - gan gynnwys gwneud cwyn i'r Tîm </w:t>
            </w:r>
            <w:r>
              <w:rPr>
                <w:rFonts w:eastAsia="Arial"/>
                <w:color w:val="000000"/>
                <w:lang w:val="cy-GB"/>
              </w:rPr>
              <w:t>Cefnogi Pobl</w:t>
            </w:r>
          </w:p>
          <w:p w:rsidR="00E8488C" w:rsidP="0079112D" w:rsidRDefault="00286910" w14:paraId="1A12E664" w14:textId="77777777">
            <w:pPr>
              <w:numPr>
                <w:ilvl w:val="0"/>
                <w:numId w:val="34"/>
              </w:numPr>
              <w:rPr>
                <w:color w:val="000000"/>
              </w:rPr>
            </w:pPr>
            <w:r>
              <w:rPr>
                <w:rFonts w:eastAsia="Arial"/>
                <w:color w:val="000000"/>
                <w:lang w:val="cy-GB"/>
              </w:rPr>
              <w:t>Camddefnyddio sylweddau - disgwyliadau a'r gyfraith</w:t>
            </w:r>
          </w:p>
          <w:p w:rsidR="00E8488C" w:rsidP="0079112D" w:rsidRDefault="00286910" w14:paraId="621D4884" w14:textId="77777777">
            <w:pPr>
              <w:numPr>
                <w:ilvl w:val="0"/>
                <w:numId w:val="34"/>
              </w:numPr>
              <w:rPr>
                <w:color w:val="000000"/>
              </w:rPr>
            </w:pPr>
            <w:r>
              <w:rPr>
                <w:rFonts w:eastAsia="Arial"/>
                <w:color w:val="000000"/>
                <w:lang w:val="cy-GB"/>
              </w:rPr>
              <w:t>Partneriaethau</w:t>
            </w:r>
          </w:p>
          <w:p w:rsidR="00E8488C" w:rsidP="0079112D" w:rsidRDefault="00286910" w14:paraId="1873E704" w14:textId="77777777">
            <w:pPr>
              <w:numPr>
                <w:ilvl w:val="0"/>
                <w:numId w:val="34"/>
              </w:numPr>
              <w:rPr>
                <w:color w:val="000000"/>
              </w:rPr>
            </w:pPr>
            <w:r>
              <w:rPr>
                <w:rFonts w:eastAsia="Arial"/>
                <w:color w:val="000000"/>
                <w:lang w:val="cy-GB"/>
              </w:rPr>
              <w:t>Amwynderau lleol</w:t>
            </w:r>
          </w:p>
          <w:p w:rsidR="00E8488C" w:rsidP="0079112D" w:rsidRDefault="00286910" w14:paraId="31724FFB" w14:textId="77777777">
            <w:pPr>
              <w:numPr>
                <w:ilvl w:val="0"/>
                <w:numId w:val="34"/>
              </w:numPr>
              <w:rPr>
                <w:color w:val="000000"/>
              </w:rPr>
            </w:pPr>
            <w:r>
              <w:rPr>
                <w:rFonts w:eastAsia="Arial"/>
                <w:color w:val="000000"/>
                <w:lang w:val="cy-GB"/>
              </w:rPr>
              <w:t>Cyfrinachedd a Diogelu Data - i'w llofnodi gan y defnyddiwr gwasanaeth ac aelod o staff</w:t>
            </w:r>
          </w:p>
          <w:p w:rsidR="003A22CE" w:rsidP="003A22CE" w:rsidRDefault="003A22CE" w14:paraId="09732D9F" w14:textId="77777777">
            <w:pPr>
              <w:rPr>
                <w:color w:val="000000"/>
              </w:rPr>
            </w:pPr>
          </w:p>
          <w:p w:rsidR="003A22CE" w:rsidP="003A22CE" w:rsidRDefault="00286910" w14:paraId="22A9F3A5" w14:textId="77777777">
            <w:pPr>
              <w:rPr>
                <w:color w:val="000000"/>
              </w:rPr>
            </w:pPr>
            <w:r>
              <w:rPr>
                <w:rFonts w:eastAsia="Arial"/>
                <w:color w:val="000000"/>
                <w:lang w:val="cy-GB"/>
              </w:rPr>
              <w:t xml:space="preserve">Gofynnodd yr Uwch Swyddog Monitro Contractau i'r rheolwr a oedd dogfen debyg ar gael i'r rhai ar brosiect CCT 5, ond cawsant wybod nad oedd llawlyfr ar gael, dim ond ffurflen ganiatâd. Darparwyd y ffurflen ganiatâd fel tystiolaeth. </w:t>
            </w:r>
          </w:p>
          <w:p w:rsidR="003A22CE" w:rsidP="003A22CE" w:rsidRDefault="003A22CE" w14:paraId="6CF4D456" w14:textId="77777777">
            <w:pPr>
              <w:rPr>
                <w:color w:val="000000"/>
              </w:rPr>
            </w:pPr>
          </w:p>
          <w:p w:rsidR="003A22CE" w:rsidP="003A22CE" w:rsidRDefault="00286910" w14:paraId="0782C774" w14:textId="77777777">
            <w:pPr>
              <w:rPr>
                <w:color w:val="000000"/>
              </w:rPr>
            </w:pPr>
            <w:r>
              <w:rPr>
                <w:rFonts w:eastAsia="Arial"/>
                <w:color w:val="000000"/>
                <w:lang w:val="cy-GB"/>
              </w:rPr>
              <w:t>Mae'r ffurflen ganiatâd a roddwyd i'r rhai ar brosiect CCT 5 yn cynnwys:</w:t>
            </w:r>
          </w:p>
          <w:p w:rsidR="003A22CE" w:rsidP="003A22CE" w:rsidRDefault="00286910" w14:paraId="3F2A694F" w14:textId="77777777">
            <w:pPr>
              <w:numPr>
                <w:ilvl w:val="0"/>
                <w:numId w:val="35"/>
              </w:numPr>
              <w:rPr>
                <w:color w:val="000000"/>
              </w:rPr>
            </w:pPr>
            <w:r>
              <w:rPr>
                <w:rFonts w:eastAsia="Arial"/>
                <w:color w:val="000000"/>
                <w:lang w:val="cy-GB"/>
              </w:rPr>
              <w:lastRenderedPageBreak/>
              <w:t xml:space="preserve">Datganiad Sefydliadol Cyfrinachedd a Diogelu Data </w:t>
            </w:r>
          </w:p>
          <w:p w:rsidRPr="001E6711" w:rsidR="003A22CE" w:rsidP="003A22CE" w:rsidRDefault="00286910" w14:paraId="5916D011" w14:textId="77777777">
            <w:pPr>
              <w:numPr>
                <w:ilvl w:val="0"/>
                <w:numId w:val="35"/>
              </w:numPr>
              <w:rPr>
                <w:color w:val="000000"/>
              </w:rPr>
            </w:pPr>
            <w:r>
              <w:rPr>
                <w:rFonts w:eastAsia="Arial"/>
                <w:lang w:val="cy-GB"/>
              </w:rPr>
              <w:t xml:space="preserve">Ffurflen Awdurdod a Datgelu Cyfrinachedd a Diogelu Data (Rhan B) </w:t>
            </w:r>
          </w:p>
          <w:p w:rsidR="003A22CE" w:rsidP="003A22CE" w:rsidRDefault="003A22CE" w14:paraId="5B390A3E" w14:textId="77777777"/>
          <w:p w:rsidRPr="001E6711" w:rsidR="003A22CE" w:rsidP="001E6711" w:rsidRDefault="00286910" w14:paraId="364AE635" w14:textId="77777777">
            <w:pPr>
              <w:rPr>
                <w:color w:val="000000"/>
              </w:rPr>
            </w:pPr>
            <w:r>
              <w:rPr>
                <w:rFonts w:eastAsia="Arial"/>
                <w:lang w:val="cy-GB"/>
              </w:rPr>
              <w:t>Argymhellir bod llawlyfr neu wybodaeth ychwanegol yn cael ei d(d)arparu i'r rhai sydd ar brosiect CCT 5 fel maen nhw’n ymwybodol o'r hyn y mae'r gwasanaeth yn ei gynnwys, manylion cyswllt ar gyfer y sefydliad pan fydd angen cymorth arnynt, y weithdrefn gwyno, ac esboniad o’r weithdrefn cau achosion.</w:t>
            </w:r>
          </w:p>
          <w:p w:rsidRPr="001E6711" w:rsidR="003A22CE" w:rsidP="003A22CE" w:rsidRDefault="003A22CE" w14:paraId="726E587E" w14:textId="77777777">
            <w:pPr>
              <w:rPr>
                <w:color w:val="000000"/>
              </w:rPr>
            </w:pPr>
          </w:p>
          <w:p w:rsidRPr="001E6711" w:rsidR="00E8488C" w:rsidP="001E6711" w:rsidRDefault="00E8488C" w14:paraId="0E45C06E" w14:textId="77777777">
            <w:pPr>
              <w:rPr>
                <w:b/>
                <w:bCs/>
                <w:color w:val="FF0000"/>
              </w:rPr>
            </w:pPr>
          </w:p>
          <w:p w:rsidRPr="001E6711" w:rsidR="00892BCA" w:rsidP="00D70A7D" w:rsidRDefault="00286910" w14:paraId="24F3E9BE" w14:textId="77777777">
            <w:pPr>
              <w:rPr>
                <w:color w:val="000000"/>
              </w:rPr>
            </w:pPr>
            <w:r>
              <w:rPr>
                <w:rFonts w:eastAsia="Arial"/>
                <w:color w:val="000000"/>
                <w:lang w:val="cy-GB"/>
              </w:rPr>
              <w:t xml:space="preserve">Cafodd Polisi Cwynion The Wallich ei ddarparu fel tystiolaeth. Mae'r polisi'n drylwyr, ond sylweddolwyd bod y polisi wedi dyddio. Roedd disgwyl i'r polisi gael ei adolygu ym mis Chwefror 2024. </w:t>
            </w:r>
          </w:p>
          <w:p w:rsidRPr="001E6711" w:rsidR="00892BCA" w:rsidP="00D70A7D" w:rsidRDefault="00892BCA" w14:paraId="3C5AF730" w14:textId="77777777">
            <w:pPr>
              <w:rPr>
                <w:color w:val="FF0000"/>
              </w:rPr>
            </w:pPr>
          </w:p>
          <w:p w:rsidRPr="001E6711" w:rsidR="00892BCA" w:rsidP="00D70A7D" w:rsidRDefault="00892BCA" w14:paraId="08C9CC20" w14:textId="77777777">
            <w:pPr>
              <w:rPr>
                <w:color w:val="FF0000"/>
              </w:rPr>
            </w:pPr>
          </w:p>
          <w:p w:rsidRPr="003032FB" w:rsidR="00D70A7D" w:rsidP="00D70A7D" w:rsidRDefault="00286910" w14:paraId="40A89961" w14:textId="77777777">
            <w:pPr>
              <w:rPr>
                <w:b/>
              </w:rPr>
            </w:pPr>
            <w:r>
              <w:rPr>
                <w:rFonts w:eastAsia="Arial"/>
                <w:b/>
                <w:bCs/>
                <w:lang w:val="cy-GB"/>
              </w:rPr>
              <w:t xml:space="preserve">Isod mae'r ffurflenni Canlyniadau Cefnogi Pobl ar gyfer Ebrill 2023 – Mawrth 2024 ar gyfer CCT 5. Mae’r canlyniadau canlynol yn ganran o gynnydd y defnyddwyr gwasanaeth y mae eu nodau’n berthnasol i’r canlyniad. </w:t>
            </w:r>
          </w:p>
          <w:p w:rsidRPr="001E6711" w:rsidR="00D70A7D" w:rsidP="00D70A7D" w:rsidRDefault="00D70A7D" w14:paraId="1F10E918" w14:textId="77777777">
            <w:pPr>
              <w:rPr>
                <w:b/>
                <w:highlight w:val="yellow"/>
              </w:rPr>
            </w:pPr>
          </w:p>
          <w:p w:rsidRPr="003032FB" w:rsidR="003032FB" w:rsidP="00D70A7D" w:rsidRDefault="003032FB" w14:paraId="66CB02CD" w14:textId="77777777">
            <w:pPr>
              <w:rPr>
                <w:b/>
                <w:highlight w:val="yellow"/>
              </w:rPr>
            </w:pPr>
          </w:p>
          <w:tbl>
            <w:tblPr>
              <w:tblW w:w="0" w:type="auto"/>
              <w:tblLook w:val="04A0" w:firstRow="1" w:lastRow="0" w:firstColumn="1" w:lastColumn="0" w:noHBand="0" w:noVBand="1"/>
            </w:tblPr>
            <w:tblGrid>
              <w:gridCol w:w="7624"/>
              <w:gridCol w:w="6470"/>
            </w:tblGrid>
            <w:tr w:rsidR="003922D3" w:rsidTr="003741A2" w14:paraId="0FD6A13B" w14:textId="77777777">
              <w:tc>
                <w:tcPr>
                  <w:tcW w:w="7792" w:type="dxa"/>
                  <w:shd w:val="clear" w:color="auto" w:fill="auto"/>
                </w:tcPr>
                <w:p w:rsidRPr="001E6711" w:rsidR="00D70A7D" w:rsidP="00D70A7D" w:rsidRDefault="00286910" w14:paraId="15375E72" w14:textId="77777777">
                  <w:pPr>
                    <w:rPr>
                      <w:b/>
                      <w:color w:val="FF0000"/>
                      <w:highlight w:val="yellow"/>
                    </w:rPr>
                  </w:pPr>
                  <w:r w:rsidRPr="001E6711">
                    <w:rPr>
                      <w:b/>
                      <w:color w:val="FF0000"/>
                    </w:rPr>
                    <w:t xml:space="preserve"> </w:t>
                  </w:r>
                </w:p>
              </w:tc>
              <w:tc>
                <w:tcPr>
                  <w:tcW w:w="6643" w:type="dxa"/>
                  <w:shd w:val="clear" w:color="auto" w:fill="auto"/>
                </w:tcPr>
                <w:p w:rsidRPr="001E6711" w:rsidR="00D70A7D" w:rsidP="00D70A7D" w:rsidRDefault="00D70A7D" w14:paraId="082F0B71" w14:textId="77777777">
                  <w:pPr>
                    <w:rPr>
                      <w:color w:val="FF0000"/>
                      <w:highlight w:val="yellow"/>
                    </w:rPr>
                  </w:pPr>
                </w:p>
              </w:tc>
            </w:tr>
            <w:tr w:rsidR="003922D3" w:rsidTr="003741A2" w14:paraId="6C09CBF8" w14:textId="77777777">
              <w:tc>
                <w:tcPr>
                  <w:tcW w:w="7792" w:type="dxa"/>
                  <w:shd w:val="clear" w:color="auto" w:fill="auto"/>
                </w:tcPr>
                <w:p w:rsidRPr="00191832" w:rsidR="00D70A7D" w:rsidP="00D70A7D" w:rsidRDefault="00286910" w14:paraId="37F40A3C" w14:textId="77777777">
                  <w:r>
                    <w:rPr>
                      <w:rFonts w:eastAsia="Arial"/>
                      <w:lang w:val="cy-GB"/>
                    </w:rPr>
                    <w:t>Rwyf wedi cael gwybod am fy hawliau tai a'r opsiynau tai sydd ar gael i mi</w:t>
                  </w:r>
                </w:p>
                <w:p w:rsidRPr="00191832" w:rsidR="00D70A7D" w:rsidP="00D70A7D" w:rsidRDefault="00286910" w14:paraId="2839634F" w14:textId="77777777">
                  <w:r>
                    <w:rPr>
                      <w:rFonts w:eastAsia="Arial"/>
                      <w:lang w:val="cy-GB"/>
                    </w:rPr>
                    <w:t>Rwyf wedi cael gwybod am y cymorth sy'n gysylltiedig â thai sydd ar gael i mi</w:t>
                  </w:r>
                </w:p>
                <w:p w:rsidRPr="00191832" w:rsidR="00D70A7D" w:rsidP="00D70A7D" w:rsidRDefault="00286910" w14:paraId="3CA39A6D" w14:textId="77777777">
                  <w:r>
                    <w:rPr>
                      <w:rFonts w:eastAsia="Arial"/>
                      <w:lang w:val="cy-GB"/>
                    </w:rPr>
                    <w:t>Rwyf wedi cael gwybod am y budd-daliadau/cymorth ariannol y mae gen i hawl iddynt a sut i wneud cais amdanynt</w:t>
                  </w:r>
                </w:p>
                <w:p w:rsidRPr="00191832" w:rsidR="00D70A7D" w:rsidP="00D70A7D" w:rsidRDefault="00286910" w14:paraId="6B68216F" w14:textId="77777777">
                  <w:r>
                    <w:rPr>
                      <w:rFonts w:eastAsia="Arial"/>
                      <w:lang w:val="cy-GB"/>
                    </w:rPr>
                    <w:t xml:space="preserve">Rwy'n </w:t>
                  </w:r>
                  <w:r>
                    <w:rPr>
                      <w:rFonts w:eastAsia="Arial"/>
                      <w:lang w:val="cy-GB"/>
                    </w:rPr>
                    <w:t>gwybod ble i fynd am help os oes angen</w:t>
                  </w:r>
                </w:p>
                <w:p w:rsidRPr="00191832" w:rsidR="00D70A7D" w:rsidP="00D70A7D" w:rsidRDefault="00286910" w14:paraId="14D7975D" w14:textId="77777777">
                  <w:pPr>
                    <w:rPr>
                      <w:highlight w:val="yellow"/>
                    </w:rPr>
                  </w:pPr>
                  <w:r>
                    <w:rPr>
                      <w:rFonts w:eastAsia="Arial"/>
                      <w:lang w:val="cy-GB"/>
                    </w:rPr>
                    <w:t>Rwyf wedi cael fy nghyfeirio at gymorth/help pellach os oes angen</w:t>
                  </w:r>
                </w:p>
              </w:tc>
              <w:tc>
                <w:tcPr>
                  <w:tcW w:w="6643" w:type="dxa"/>
                  <w:shd w:val="clear" w:color="auto" w:fill="auto"/>
                </w:tcPr>
                <w:p w:rsidRPr="00191832" w:rsidR="00D70A7D" w:rsidP="00D70A7D" w:rsidRDefault="00286910" w14:paraId="2DD67DF6" w14:textId="77777777">
                  <w:pPr>
                    <w:jc w:val="center"/>
                  </w:pPr>
                  <w:r>
                    <w:rPr>
                      <w:rFonts w:eastAsia="Arial"/>
                      <w:lang w:val="cy-GB"/>
                    </w:rPr>
                    <w:t xml:space="preserve">78%  </w:t>
                  </w:r>
                </w:p>
                <w:p w:rsidRPr="00191832" w:rsidR="00D70A7D" w:rsidP="00D70A7D" w:rsidRDefault="00D70A7D" w14:paraId="18AB2288" w14:textId="77777777">
                  <w:pPr>
                    <w:jc w:val="center"/>
                  </w:pPr>
                </w:p>
                <w:p w:rsidRPr="00191832" w:rsidR="00D70A7D" w:rsidP="00D70A7D" w:rsidRDefault="00286910" w14:paraId="78587EEA" w14:textId="77777777">
                  <w:pPr>
                    <w:jc w:val="center"/>
                  </w:pPr>
                  <w:r>
                    <w:rPr>
                      <w:rFonts w:eastAsia="Arial"/>
                      <w:lang w:val="cy-GB"/>
                    </w:rPr>
                    <w:t xml:space="preserve">78%  </w:t>
                  </w:r>
                </w:p>
                <w:p w:rsidRPr="00191832" w:rsidR="00D70A7D" w:rsidP="00D70A7D" w:rsidRDefault="00286910" w14:paraId="7609CA18" w14:textId="77777777">
                  <w:pPr>
                    <w:jc w:val="center"/>
                  </w:pPr>
                  <w:r>
                    <w:rPr>
                      <w:rFonts w:eastAsia="Arial"/>
                      <w:lang w:val="cy-GB"/>
                    </w:rPr>
                    <w:t xml:space="preserve">78%  </w:t>
                  </w:r>
                </w:p>
                <w:p w:rsidRPr="00191832" w:rsidR="00D70A7D" w:rsidP="00D70A7D" w:rsidRDefault="00D70A7D" w14:paraId="709AFAEB" w14:textId="77777777">
                  <w:pPr>
                    <w:jc w:val="center"/>
                    <w:rPr>
                      <w:highlight w:val="yellow"/>
                    </w:rPr>
                  </w:pPr>
                </w:p>
                <w:p w:rsidRPr="00191832" w:rsidR="00D70A7D" w:rsidP="00D70A7D" w:rsidRDefault="00286910" w14:paraId="0499017C" w14:textId="77777777">
                  <w:pPr>
                    <w:jc w:val="center"/>
                  </w:pPr>
                  <w:r>
                    <w:rPr>
                      <w:rFonts w:eastAsia="Arial"/>
                      <w:lang w:val="cy-GB"/>
                    </w:rPr>
                    <w:t xml:space="preserve">78%  </w:t>
                  </w:r>
                </w:p>
                <w:p w:rsidRPr="00191832" w:rsidR="00D70A7D" w:rsidP="00D70A7D" w:rsidRDefault="00286910" w14:paraId="7CDAAC1D" w14:textId="77777777">
                  <w:pPr>
                    <w:jc w:val="center"/>
                    <w:rPr>
                      <w:highlight w:val="yellow"/>
                    </w:rPr>
                  </w:pPr>
                  <w:r>
                    <w:rPr>
                      <w:rFonts w:eastAsia="Arial"/>
                      <w:lang w:val="cy-GB"/>
                    </w:rPr>
                    <w:t xml:space="preserve">78%  </w:t>
                  </w:r>
                </w:p>
              </w:tc>
            </w:tr>
          </w:tbl>
          <w:p w:rsidRPr="001E6711" w:rsidR="00D70A7D" w:rsidP="00D70A7D" w:rsidRDefault="00D70A7D" w14:paraId="4EE2D79D" w14:textId="77777777">
            <w:pPr>
              <w:rPr>
                <w:color w:val="FF0000"/>
              </w:rPr>
            </w:pPr>
          </w:p>
          <w:p w:rsidRPr="00191832" w:rsidR="00D70A7D" w:rsidP="00D70A7D" w:rsidRDefault="00D70A7D" w14:paraId="6F7678E0" w14:textId="77777777"/>
          <w:p w:rsidRPr="00191832" w:rsidR="00D70A7D" w:rsidP="00D70A7D" w:rsidRDefault="00286910" w14:paraId="2F081739" w14:textId="77777777">
            <w:pPr>
              <w:rPr>
                <w:b/>
              </w:rPr>
            </w:pPr>
            <w:r>
              <w:rPr>
                <w:rFonts w:eastAsia="Arial"/>
                <w:b/>
                <w:bCs/>
                <w:lang w:val="cy-GB"/>
              </w:rPr>
              <w:t xml:space="preserve">Isod mae'r ffurflenni Canlyniadau Cefnogi Pobl ar gyfer Ebrill 2023 – Mawrth 2024 ar </w:t>
            </w:r>
            <w:r>
              <w:rPr>
                <w:rFonts w:eastAsia="Arial"/>
                <w:b/>
                <w:bCs/>
                <w:lang w:val="cy-GB"/>
              </w:rPr>
              <w:t xml:space="preserve">gyfer CCT 5. Mae’r canlyniadau canlynol yn ganran o gynnydd y defnyddwyr gwasanaeth y mae eu nodau’n berthnasol i’r canlyniad. </w:t>
            </w:r>
          </w:p>
          <w:p w:rsidRPr="00191832" w:rsidR="00D70A7D" w:rsidP="00D70A7D" w:rsidRDefault="00D70A7D" w14:paraId="646FA445" w14:textId="77777777">
            <w:pPr>
              <w:rPr>
                <w:b/>
                <w:highlight w:val="yellow"/>
              </w:rPr>
            </w:pPr>
          </w:p>
          <w:tbl>
            <w:tblPr>
              <w:tblW w:w="0" w:type="auto"/>
              <w:tblLook w:val="04A0" w:firstRow="1" w:lastRow="0" w:firstColumn="1" w:lastColumn="0" w:noHBand="0" w:noVBand="1"/>
            </w:tblPr>
            <w:tblGrid>
              <w:gridCol w:w="7624"/>
              <w:gridCol w:w="6470"/>
            </w:tblGrid>
            <w:tr w:rsidR="003922D3" w:rsidTr="003741A2" w14:paraId="59E34F87" w14:textId="77777777">
              <w:tc>
                <w:tcPr>
                  <w:tcW w:w="7792" w:type="dxa"/>
                  <w:shd w:val="clear" w:color="auto" w:fill="auto"/>
                </w:tcPr>
                <w:p w:rsidRPr="00191832" w:rsidR="00D70A7D" w:rsidP="00D70A7D" w:rsidRDefault="00286910" w14:paraId="29FDDE9C" w14:textId="77777777">
                  <w:pPr>
                    <w:rPr>
                      <w:b/>
                      <w:highlight w:val="yellow"/>
                    </w:rPr>
                  </w:pPr>
                  <w:r w:rsidRPr="00191832">
                    <w:rPr>
                      <w:b/>
                    </w:rPr>
                    <w:t xml:space="preserve"> </w:t>
                  </w:r>
                </w:p>
              </w:tc>
              <w:tc>
                <w:tcPr>
                  <w:tcW w:w="6643" w:type="dxa"/>
                  <w:shd w:val="clear" w:color="auto" w:fill="auto"/>
                </w:tcPr>
                <w:p w:rsidRPr="00191832" w:rsidR="00D70A7D" w:rsidP="00D70A7D" w:rsidRDefault="00D70A7D" w14:paraId="0B51BD99" w14:textId="77777777">
                  <w:pPr>
                    <w:rPr>
                      <w:highlight w:val="yellow"/>
                    </w:rPr>
                  </w:pPr>
                </w:p>
              </w:tc>
            </w:tr>
            <w:tr w:rsidR="003922D3" w:rsidTr="003741A2" w14:paraId="675964D5" w14:textId="77777777">
              <w:tc>
                <w:tcPr>
                  <w:tcW w:w="7792" w:type="dxa"/>
                  <w:shd w:val="clear" w:color="auto" w:fill="auto"/>
                </w:tcPr>
                <w:p w:rsidRPr="00191832" w:rsidR="00D70A7D" w:rsidP="00D70A7D" w:rsidRDefault="00286910" w14:paraId="006EC9AF" w14:textId="77777777">
                  <w:r>
                    <w:rPr>
                      <w:rFonts w:eastAsia="Arial"/>
                      <w:lang w:val="cy-GB"/>
                    </w:rPr>
                    <w:t>Rwyf wedi cael gwybod am fy hawliau tai a'r opsiynau tai sydd ar gael i mi</w:t>
                  </w:r>
                </w:p>
                <w:p w:rsidRPr="00191832" w:rsidR="00D70A7D" w:rsidP="00D70A7D" w:rsidRDefault="00286910" w14:paraId="353BF7AC" w14:textId="77777777">
                  <w:r>
                    <w:rPr>
                      <w:rFonts w:eastAsia="Arial"/>
                      <w:lang w:val="cy-GB"/>
                    </w:rPr>
                    <w:lastRenderedPageBreak/>
                    <w:t>Rwyf wedi cael gwybod am y cymorth sy'n gysylltiedig â thai sydd ar gael i mi</w:t>
                  </w:r>
                </w:p>
                <w:p w:rsidRPr="00191832" w:rsidR="00D70A7D" w:rsidP="00D70A7D" w:rsidRDefault="00286910" w14:paraId="589944B2" w14:textId="77777777">
                  <w:r>
                    <w:rPr>
                      <w:rFonts w:eastAsia="Arial"/>
                      <w:lang w:val="cy-GB"/>
                    </w:rPr>
                    <w:t>Rwyf wedi cael gwybod am y budd-daliadau/cymorth ariannol y mae gen i hawl iddynt a sut i wneud cais amdanynt</w:t>
                  </w:r>
                </w:p>
                <w:p w:rsidRPr="00191832" w:rsidR="00D70A7D" w:rsidP="00D70A7D" w:rsidRDefault="00286910" w14:paraId="0AED4363" w14:textId="77777777">
                  <w:r>
                    <w:rPr>
                      <w:rFonts w:eastAsia="Arial"/>
                      <w:lang w:val="cy-GB"/>
                    </w:rPr>
                    <w:t>Rwy'n gwybod ble i fynd am help os oes angen</w:t>
                  </w:r>
                </w:p>
                <w:p w:rsidRPr="00191832" w:rsidR="00D70A7D" w:rsidP="00D70A7D" w:rsidRDefault="00286910" w14:paraId="4B3ED92C" w14:textId="77777777">
                  <w:pPr>
                    <w:rPr>
                      <w:highlight w:val="yellow"/>
                    </w:rPr>
                  </w:pPr>
                  <w:r>
                    <w:rPr>
                      <w:rFonts w:eastAsia="Arial"/>
                      <w:lang w:val="cy-GB"/>
                    </w:rPr>
                    <w:t>Rwyf wedi cael fy nghyfeirio at gymorth/help pellach os oes angen</w:t>
                  </w:r>
                </w:p>
              </w:tc>
              <w:tc>
                <w:tcPr>
                  <w:tcW w:w="6643" w:type="dxa"/>
                  <w:shd w:val="clear" w:color="auto" w:fill="auto"/>
                </w:tcPr>
                <w:p w:rsidRPr="00191832" w:rsidR="00D70A7D" w:rsidP="00D70A7D" w:rsidRDefault="00286910" w14:paraId="451E4D44" w14:textId="77777777">
                  <w:pPr>
                    <w:jc w:val="center"/>
                  </w:pPr>
                  <w:r>
                    <w:rPr>
                      <w:rFonts w:eastAsia="Arial"/>
                      <w:lang w:val="cy-GB"/>
                    </w:rPr>
                    <w:lastRenderedPageBreak/>
                    <w:t xml:space="preserve">31% </w:t>
                  </w:r>
                </w:p>
                <w:p w:rsidRPr="00191832" w:rsidR="00D70A7D" w:rsidP="00D70A7D" w:rsidRDefault="00D70A7D" w14:paraId="36871334" w14:textId="77777777">
                  <w:pPr>
                    <w:jc w:val="center"/>
                  </w:pPr>
                </w:p>
                <w:p w:rsidRPr="00191832" w:rsidR="00D70A7D" w:rsidP="00D70A7D" w:rsidRDefault="00286910" w14:paraId="76F88223" w14:textId="77777777">
                  <w:pPr>
                    <w:jc w:val="center"/>
                  </w:pPr>
                  <w:r>
                    <w:rPr>
                      <w:rFonts w:eastAsia="Arial"/>
                      <w:lang w:val="cy-GB"/>
                    </w:rPr>
                    <w:t xml:space="preserve">31% </w:t>
                  </w:r>
                </w:p>
                <w:p w:rsidRPr="00191832" w:rsidR="00D70A7D" w:rsidP="00D70A7D" w:rsidRDefault="00286910" w14:paraId="36A56729" w14:textId="77777777">
                  <w:pPr>
                    <w:jc w:val="center"/>
                  </w:pPr>
                  <w:r>
                    <w:rPr>
                      <w:rFonts w:eastAsia="Arial"/>
                      <w:lang w:val="cy-GB"/>
                    </w:rPr>
                    <w:lastRenderedPageBreak/>
                    <w:t xml:space="preserve">31% </w:t>
                  </w:r>
                </w:p>
                <w:p w:rsidRPr="00191832" w:rsidR="00D70A7D" w:rsidP="00D70A7D" w:rsidRDefault="00D70A7D" w14:paraId="02735FD9" w14:textId="77777777">
                  <w:pPr>
                    <w:jc w:val="center"/>
                    <w:rPr>
                      <w:highlight w:val="yellow"/>
                    </w:rPr>
                  </w:pPr>
                </w:p>
                <w:p w:rsidRPr="00191832" w:rsidR="00D70A7D" w:rsidP="00D70A7D" w:rsidRDefault="00286910" w14:paraId="1F30B40B" w14:textId="77777777">
                  <w:pPr>
                    <w:jc w:val="center"/>
                  </w:pPr>
                  <w:r>
                    <w:rPr>
                      <w:rFonts w:eastAsia="Arial"/>
                      <w:lang w:val="cy-GB"/>
                    </w:rPr>
                    <w:t xml:space="preserve">31% </w:t>
                  </w:r>
                </w:p>
                <w:p w:rsidRPr="00191832" w:rsidR="00D70A7D" w:rsidP="00D70A7D" w:rsidRDefault="00286910" w14:paraId="2A77C3EB" w14:textId="77777777">
                  <w:pPr>
                    <w:jc w:val="center"/>
                  </w:pPr>
                  <w:r>
                    <w:rPr>
                      <w:rFonts w:eastAsia="Arial"/>
                      <w:lang w:val="cy-GB"/>
                    </w:rPr>
                    <w:t xml:space="preserve">31% </w:t>
                  </w:r>
                </w:p>
                <w:p w:rsidRPr="00191832" w:rsidR="00D70A7D" w:rsidP="00D70A7D" w:rsidRDefault="00D70A7D" w14:paraId="4FA3E882" w14:textId="77777777">
                  <w:pPr>
                    <w:jc w:val="center"/>
                    <w:rPr>
                      <w:highlight w:val="yellow"/>
                    </w:rPr>
                  </w:pPr>
                </w:p>
                <w:p w:rsidRPr="00191832" w:rsidR="00892BCA" w:rsidP="00D70A7D" w:rsidRDefault="00892BCA" w14:paraId="5E1BB0C5" w14:textId="77777777">
                  <w:pPr>
                    <w:jc w:val="center"/>
                    <w:rPr>
                      <w:highlight w:val="yellow"/>
                    </w:rPr>
                  </w:pPr>
                </w:p>
              </w:tc>
            </w:tr>
          </w:tbl>
          <w:p w:rsidRPr="00174261" w:rsidR="00D70A7D" w:rsidP="003741A2" w:rsidRDefault="00286910" w14:paraId="6B7E3577" w14:textId="77777777">
            <w:r>
              <w:rPr>
                <w:rFonts w:eastAsia="Arial"/>
                <w:lang w:val="cy-GB"/>
              </w:rPr>
              <w:lastRenderedPageBreak/>
              <w:t xml:space="preserve">O'r ystadegau uchod, mae'r rhan fwyaf o ddefnyddwyr gwasanaeth sy'n derbyn cymorth gan wasanaeth CCT 5 yn ymwybodol o'u hawliau tai, y cymorth sydd ar </w:t>
            </w:r>
            <w:r>
              <w:rPr>
                <w:rFonts w:eastAsia="Arial"/>
                <w:lang w:val="cy-GB"/>
              </w:rPr>
              <w:t xml:space="preserve">gael a ble maen nhw’n gallu mynd i gael cymorth.  Fodd bynnag, mae gan y rhai sy'n derbyn cymorth gan wasanaeth Croes Ffin ganran llawer is. Gallai fod sawl rheswm am hyn, e.e. mae gwasanaeth Croes Ffin yn cefnogi llai o ddefnyddwyr gwasanaeth o'i gymharu â gwasanaeth CCT 5. Mae'n bwysig sicrhau bod pob defnyddiwr gwasanaeth yn y ddau brosiect yn cael gwybod am yr amcanion uchod ac yn cael eu cefnogi i’w cyflawni. </w:t>
            </w:r>
          </w:p>
          <w:p w:rsidRPr="001E6711" w:rsidR="00D70A7D" w:rsidP="003741A2" w:rsidRDefault="00D70A7D" w14:paraId="63D5FA42" w14:textId="77777777">
            <w:pPr>
              <w:rPr>
                <w:color w:val="FF0000"/>
              </w:rPr>
            </w:pPr>
          </w:p>
        </w:tc>
      </w:tr>
      <w:tr w:rsidR="003922D3" w:rsidTr="003741A2" w14:paraId="5290016B" w14:textId="77777777">
        <w:trPr>
          <w:tblCellSpacing w:w="20" w:type="dxa"/>
        </w:trPr>
        <w:tc>
          <w:tcPr>
            <w:tcW w:w="14786" w:type="dxa"/>
            <w:shd w:val="clear" w:color="auto" w:fill="FFCC99"/>
          </w:tcPr>
          <w:p w:rsidRPr="00EF0832" w:rsidR="00D70A7D" w:rsidP="003741A2" w:rsidRDefault="00286910" w14:paraId="37E47602" w14:textId="77777777">
            <w:pPr>
              <w:jc w:val="center"/>
              <w:rPr>
                <w:b/>
              </w:rPr>
            </w:pPr>
            <w:r>
              <w:rPr>
                <w:rFonts w:eastAsia="Arial"/>
                <w:b/>
                <w:bCs/>
                <w:lang w:val="cy-GB"/>
              </w:rPr>
              <w:lastRenderedPageBreak/>
              <w:t xml:space="preserve">Casgliad ac Argymhellion </w:t>
            </w:r>
          </w:p>
        </w:tc>
      </w:tr>
      <w:tr w:rsidR="003922D3" w:rsidTr="003741A2" w14:paraId="09AF4F9D" w14:textId="77777777">
        <w:trPr>
          <w:tblCellSpacing w:w="20" w:type="dxa"/>
        </w:trPr>
        <w:tc>
          <w:tcPr>
            <w:tcW w:w="14786" w:type="dxa"/>
            <w:shd w:val="clear" w:color="auto" w:fill="auto"/>
          </w:tcPr>
          <w:p w:rsidRPr="00555BB0" w:rsidR="00D70A7D" w:rsidP="003741A2" w:rsidRDefault="00286910" w14:paraId="799345C7" w14:textId="77777777">
            <w:r>
              <w:rPr>
                <w:rFonts w:eastAsia="Arial"/>
                <w:lang w:val="cy-GB"/>
              </w:rPr>
              <w:t>Mae'r broses atgyfeirio ar gyfer y cynlluniau yn drylwyr ac mae'r asesiadau a'r gwiriadau angenrheidiol yn cael eu cwblhau mewn modd amserol. Mae Polisi a Gweithdrefn Ailsefydlu The Wallich wedi dyddio.</w:t>
            </w:r>
          </w:p>
          <w:p w:rsidRPr="00BF04C2" w:rsidR="00643BC2" w:rsidP="003741A2" w:rsidRDefault="00643BC2" w14:paraId="21E8D051" w14:textId="77777777"/>
          <w:p w:rsidRPr="00BF04C2" w:rsidR="00791E5D" w:rsidP="003741A2" w:rsidRDefault="00286910" w14:paraId="7B8C71FD" w14:textId="77777777">
            <w:r>
              <w:rPr>
                <w:rFonts w:eastAsia="Arial"/>
                <w:lang w:val="cy-GB"/>
              </w:rPr>
              <w:t xml:space="preserve">Mae Cynlluniau Cymorth yn cael eu cwblhau gyda'r defnyddwyr gwasanaeth pan fyddant yn derbyn cymorth a'u hadolygu bob deufis neu eu diweddaru yn ôl yr angen. Nid oes gan The Wallich Bolisi a Gweithdrefn Cynllun Cymorth cyfoes. </w:t>
            </w:r>
          </w:p>
          <w:p w:rsidRPr="001E6711" w:rsidR="00791E5D" w:rsidP="003741A2" w:rsidRDefault="00791E5D" w14:paraId="55FDEA73" w14:textId="77777777">
            <w:pPr>
              <w:rPr>
                <w:color w:val="FF0000"/>
              </w:rPr>
            </w:pPr>
          </w:p>
          <w:p w:rsidR="0071136C" w:rsidP="0071136C" w:rsidRDefault="00286910" w14:paraId="09181B37" w14:textId="77777777">
            <w:pPr>
              <w:rPr>
                <w:color w:val="FF0000"/>
              </w:rPr>
            </w:pPr>
            <w:r>
              <w:rPr>
                <w:rFonts w:eastAsia="Arial"/>
                <w:color w:val="000000"/>
                <w:lang w:val="cy-GB"/>
              </w:rPr>
              <w:t>Mae gan The Wallich Lawlyfr Defnyddwyr Gwasanaeth a roddir i ddefnyddwyr gwasanaeth ym mhrosiectau Croes Ffin.  Er y</w:t>
            </w:r>
            <w:r>
              <w:rPr>
                <w:rFonts w:eastAsia="Arial"/>
                <w:color w:val="FF0000"/>
                <w:lang w:val="cy-GB"/>
              </w:rPr>
              <w:t xml:space="preserve"> </w:t>
            </w:r>
            <w:r>
              <w:rPr>
                <w:rFonts w:eastAsia="Arial"/>
                <w:lang w:val="cy-GB"/>
              </w:rPr>
              <w:t>cyflwynwyd y rhain, nodwyd o gyfweliadau â defnyddwyr gwasanaeth nad oedd pawb yn cael un wrth symud i mewn. Cafwyd tystiolaeth hefyd nad oedd llawlyfr ar gael i ddefnyddwyr gwasanaeth ar gymorth gyda CCT 5, er bod gwybodaeth lafar a rhai taflenni wedi cael eu rhoi iddynt.</w:t>
            </w:r>
            <w:r>
              <w:rPr>
                <w:rFonts w:eastAsia="Arial"/>
                <w:color w:val="FF0000"/>
                <w:lang w:val="cy-GB"/>
              </w:rPr>
              <w:t xml:space="preserve"> </w:t>
            </w:r>
          </w:p>
          <w:p w:rsidRPr="001E6711" w:rsidR="003A22CE" w:rsidP="0071136C" w:rsidRDefault="003A22CE" w14:paraId="7CD8D3DC" w14:textId="77777777"/>
          <w:p w:rsidRPr="003A22CE" w:rsidR="003A22CE" w:rsidP="0071136C" w:rsidRDefault="00286910" w14:paraId="254498AF" w14:textId="77777777">
            <w:r>
              <w:rPr>
                <w:rFonts w:eastAsia="Arial"/>
                <w:lang w:val="cy-GB"/>
              </w:rPr>
              <w:t>Nid oes gan The Wallich Lawlyfr na gwybodaeth ychwanegol y maen nhw’n ei r(h)oi i'r rhai sydd ar brosiect CCT 5. Mae'n ofynnol i gleientiaid gwblhau Ffurflen Cyfrinachedd a Diogelu Data.</w:t>
            </w:r>
          </w:p>
          <w:p w:rsidR="0071136C" w:rsidP="0071136C" w:rsidRDefault="0071136C" w14:paraId="53A22B7E" w14:textId="77777777">
            <w:pPr>
              <w:rPr>
                <w:color w:val="FF0000"/>
              </w:rPr>
            </w:pPr>
          </w:p>
          <w:p w:rsidR="00733F99" w:rsidP="0071136C" w:rsidRDefault="00286910" w14:paraId="0F6B6A47" w14:textId="77777777">
            <w:pPr>
              <w:rPr>
                <w:color w:val="000000"/>
              </w:rPr>
            </w:pPr>
            <w:r>
              <w:rPr>
                <w:rFonts w:eastAsia="Arial"/>
                <w:color w:val="000000"/>
                <w:lang w:val="cy-GB"/>
              </w:rPr>
              <w:t xml:space="preserve">Mae Polisi Cwynion The Wallich yn drylwyr ac yn nodi'n glir y camau y bydd y sefydliad yn eu cymryd os bydd yn derbyn cwyn. Er ei fod yn gynhwysfawr, mae angen adolygu'r polisi a'i ddiweddaru. </w:t>
            </w:r>
          </w:p>
          <w:p w:rsidR="005527B9" w:rsidP="0071136C" w:rsidRDefault="005527B9" w14:paraId="26D8CFAE" w14:textId="77777777">
            <w:pPr>
              <w:rPr>
                <w:color w:val="000000"/>
              </w:rPr>
            </w:pPr>
          </w:p>
          <w:p w:rsidR="005527B9" w:rsidP="0071136C" w:rsidRDefault="00286910" w14:paraId="66A40E4A" w14:textId="77777777">
            <w:pPr>
              <w:rPr>
                <w:color w:val="000000"/>
              </w:rPr>
            </w:pPr>
            <w:r>
              <w:rPr>
                <w:rFonts w:eastAsia="Arial"/>
                <w:color w:val="000000"/>
                <w:lang w:val="cy-GB"/>
              </w:rPr>
              <w:t xml:space="preserve">Mae angen diweddaru Polisi a Gweithdrefn Cynllun Cymorth Personol The Wallich. Ni ddarparwyd hyn i'r Swyddog Monitro, ond rhoddwyd gwybod i’r swyddog ei fod wedi dyddio. </w:t>
            </w:r>
          </w:p>
          <w:p w:rsidR="00C35776" w:rsidP="0071136C" w:rsidRDefault="00C35776" w14:paraId="3EC5230C" w14:textId="77777777">
            <w:pPr>
              <w:rPr>
                <w:color w:val="000000"/>
              </w:rPr>
            </w:pPr>
          </w:p>
          <w:p w:rsidR="00C35776" w:rsidP="0071136C" w:rsidRDefault="00286910" w14:paraId="2BDE47FF" w14:textId="77777777">
            <w:pPr>
              <w:rPr>
                <w:color w:val="000000"/>
              </w:rPr>
            </w:pPr>
            <w:r>
              <w:rPr>
                <w:rFonts w:eastAsia="Arial"/>
                <w:color w:val="000000"/>
                <w:lang w:val="cy-GB"/>
              </w:rPr>
              <w:lastRenderedPageBreak/>
              <w:t xml:space="preserve">Roedd Polisi Rheoli Risg The Wallich yn gynhwysfawr ond roedd i fod i gael ei adolygu ym mis Ionawr 2024. Argymhellir gwneud hyn cyn gynted â phosibl. </w:t>
            </w:r>
          </w:p>
          <w:p w:rsidR="007B56C9" w:rsidP="0071136C" w:rsidRDefault="007B56C9" w14:paraId="097CC3CD" w14:textId="77777777">
            <w:pPr>
              <w:rPr>
                <w:color w:val="000000"/>
              </w:rPr>
            </w:pPr>
          </w:p>
          <w:p w:rsidRPr="001E6711" w:rsidR="007B56C9" w:rsidP="0071136C" w:rsidRDefault="007B56C9" w14:paraId="127051DD" w14:textId="77777777">
            <w:pPr>
              <w:rPr>
                <w:color w:val="000000"/>
              </w:rPr>
            </w:pPr>
          </w:p>
          <w:p w:rsidRPr="001E6711" w:rsidR="00733F99" w:rsidP="0071136C" w:rsidRDefault="00733F99" w14:paraId="7A013C36" w14:textId="77777777">
            <w:pPr>
              <w:rPr>
                <w:color w:val="FF0000"/>
              </w:rPr>
            </w:pPr>
          </w:p>
          <w:p w:rsidRPr="00555BB0" w:rsidR="003413DC" w:rsidP="0071136C" w:rsidRDefault="00286910" w14:paraId="1C6FD4E9" w14:textId="77777777">
            <w:pPr>
              <w:rPr>
                <w:b/>
                <w:bCs/>
              </w:rPr>
            </w:pPr>
            <w:r>
              <w:rPr>
                <w:rFonts w:eastAsia="Arial"/>
                <w:b/>
                <w:bCs/>
                <w:lang w:val="cy-GB"/>
              </w:rPr>
              <w:t>Argymhellion:</w:t>
            </w:r>
          </w:p>
          <w:p w:rsidR="00643BC2" w:rsidP="00524478" w:rsidRDefault="00286910" w14:paraId="0947BAB3" w14:textId="77777777">
            <w:pPr>
              <w:numPr>
                <w:ilvl w:val="0"/>
                <w:numId w:val="22"/>
              </w:numPr>
            </w:pPr>
            <w:r>
              <w:rPr>
                <w:rFonts w:eastAsia="Arial"/>
                <w:lang w:val="cy-GB"/>
              </w:rPr>
              <w:t>Mae angen diweddaru ac adolygu'r Polisi a'r Weithdrefn Ailsefydlu.</w:t>
            </w:r>
          </w:p>
          <w:p w:rsidR="003A22CE" w:rsidP="00524478" w:rsidRDefault="00286910" w14:paraId="1FD22684" w14:textId="77777777">
            <w:pPr>
              <w:numPr>
                <w:ilvl w:val="0"/>
                <w:numId w:val="22"/>
              </w:numPr>
            </w:pPr>
            <w:r>
              <w:rPr>
                <w:rFonts w:eastAsia="Arial"/>
                <w:lang w:val="cy-GB"/>
              </w:rPr>
              <w:t xml:space="preserve">Rhaid i ddefnyddwyr gwasanaeth CCT 5 gael gwybodaeth ychwanegol ar ddechrau cymorth ar ryw ffurf o lawlyfr a fydd yn eu galluogi i gael gwybodaeth a allai fod o fudd iddynt. </w:t>
            </w:r>
          </w:p>
          <w:p w:rsidRPr="00555BB0" w:rsidR="00733F99" w:rsidP="00524478" w:rsidRDefault="00286910" w14:paraId="5C1C665A" w14:textId="77777777">
            <w:pPr>
              <w:numPr>
                <w:ilvl w:val="0"/>
                <w:numId w:val="22"/>
              </w:numPr>
            </w:pPr>
            <w:r>
              <w:rPr>
                <w:rFonts w:eastAsia="Arial"/>
                <w:lang w:val="cy-GB"/>
              </w:rPr>
              <w:t xml:space="preserve">Mae angen adolygu a ddiweddaru’r Polisi Cwynion. </w:t>
            </w:r>
          </w:p>
          <w:p w:rsidR="00791E5D" w:rsidP="00524478" w:rsidRDefault="00286910" w14:paraId="488F60B6" w14:textId="77777777">
            <w:pPr>
              <w:numPr>
                <w:ilvl w:val="0"/>
                <w:numId w:val="22"/>
              </w:numPr>
            </w:pPr>
            <w:r>
              <w:rPr>
                <w:rFonts w:eastAsia="Arial"/>
                <w:lang w:val="cy-GB"/>
              </w:rPr>
              <w:t xml:space="preserve">Mae angen diweddaru’r Polisi a’r Weithdrefn Cynllun Cymorth. </w:t>
            </w:r>
          </w:p>
          <w:p w:rsidRPr="005527B9" w:rsidR="00C35776" w:rsidP="00524478" w:rsidRDefault="00286910" w14:paraId="3F7E140A" w14:textId="77777777">
            <w:pPr>
              <w:numPr>
                <w:ilvl w:val="0"/>
                <w:numId w:val="22"/>
              </w:numPr>
            </w:pPr>
            <w:r>
              <w:rPr>
                <w:rFonts w:eastAsia="Arial"/>
                <w:lang w:val="cy-GB"/>
              </w:rPr>
              <w:t>Mae angen adolygu'r Polisi Rheoli Risg.</w:t>
            </w:r>
          </w:p>
          <w:p w:rsidRPr="007B56C9" w:rsidR="003E05ED" w:rsidP="00524478" w:rsidRDefault="00286910" w14:paraId="62D38904" w14:textId="77777777">
            <w:pPr>
              <w:numPr>
                <w:ilvl w:val="0"/>
                <w:numId w:val="22"/>
              </w:numPr>
              <w:rPr>
                <w:b/>
                <w:bCs/>
              </w:rPr>
            </w:pPr>
            <w:r>
              <w:rPr>
                <w:rFonts w:eastAsia="Arial"/>
                <w:lang w:val="cy-GB"/>
              </w:rPr>
              <w:t xml:space="preserve">Rhaid i The Wallich sicrhau bod pob defnyddiwr gwasanaeth yn cael copi o'r llawlyfr a'r posibilrwydd y bydd un yn cael ei adael mewn man cymunedol yn yr adeilad i'r rheiny gyfeirio ato os bydd angen. </w:t>
            </w:r>
          </w:p>
          <w:p w:rsidRPr="001E6711" w:rsidR="006F0D47" w:rsidP="007B56C9" w:rsidRDefault="00286910" w14:paraId="683C3FEF" w14:textId="77777777">
            <w:pPr>
              <w:ind w:left="360"/>
              <w:rPr>
                <w:b/>
                <w:bCs/>
                <w:color w:val="FF0000"/>
              </w:rPr>
            </w:pPr>
            <w:r w:rsidRPr="001E6711">
              <w:rPr>
                <w:bCs/>
                <w:color w:val="FF0000"/>
              </w:rPr>
              <w:t>.</w:t>
            </w:r>
          </w:p>
          <w:p w:rsidRPr="001E6711" w:rsidR="00D70A7D" w:rsidP="003741A2" w:rsidRDefault="00D70A7D" w14:paraId="6A6D99B9" w14:textId="77777777">
            <w:pPr>
              <w:rPr>
                <w:color w:val="FF0000"/>
              </w:rPr>
            </w:pPr>
          </w:p>
        </w:tc>
      </w:tr>
      <w:bookmarkEnd w:id="8"/>
    </w:tbl>
    <w:p w:rsidRPr="001E6711" w:rsidR="00677ECE" w:rsidP="001E6711" w:rsidRDefault="00677ECE" w14:paraId="258DE1C0" w14:textId="77777777">
      <w:pPr>
        <w:rPr>
          <w:b/>
          <w:color w:val="FF0000"/>
        </w:rPr>
      </w:pPr>
    </w:p>
    <w:p w:rsidRPr="001E6711" w:rsidR="00677ECE" w:rsidP="0084016A" w:rsidRDefault="00677ECE" w14:paraId="4F1A4091" w14:textId="77777777">
      <w:pPr>
        <w:rPr>
          <w:b/>
          <w:color w:val="FF0000"/>
        </w:rPr>
      </w:pPr>
    </w:p>
    <w:p w:rsidRPr="001E6711" w:rsidR="00677ECE" w:rsidP="00744E38" w:rsidRDefault="00677ECE" w14:paraId="3D2BCEE5" w14:textId="77777777">
      <w:pPr>
        <w:jc w:val="center"/>
        <w:rPr>
          <w:b/>
          <w:color w:val="FF0000"/>
        </w:rPr>
      </w:pPr>
    </w:p>
    <w:p w:rsidR="00E65BF7" w:rsidP="00744E38" w:rsidRDefault="00E65BF7" w14:paraId="54AD0753" w14:textId="77777777">
      <w:pPr>
        <w:jc w:val="center"/>
        <w:rPr>
          <w:b/>
        </w:rPr>
      </w:pPr>
    </w:p>
    <w:p w:rsidR="00E65BF7" w:rsidP="00744E38" w:rsidRDefault="00E65BF7" w14:paraId="0CFED6B8" w14:textId="77777777">
      <w:pPr>
        <w:jc w:val="center"/>
        <w:rPr>
          <w:b/>
        </w:rPr>
      </w:pPr>
    </w:p>
    <w:p w:rsidR="00E65BF7" w:rsidP="00744E38" w:rsidRDefault="00E65BF7" w14:paraId="278002F9" w14:textId="77777777">
      <w:pPr>
        <w:jc w:val="center"/>
        <w:rPr>
          <w:b/>
        </w:rPr>
      </w:pPr>
    </w:p>
    <w:p w:rsidR="00E65BF7" w:rsidP="00744E38" w:rsidRDefault="00E65BF7" w14:paraId="74FED1C9" w14:textId="77777777">
      <w:pPr>
        <w:jc w:val="center"/>
        <w:rPr>
          <w:b/>
        </w:rPr>
      </w:pPr>
    </w:p>
    <w:p w:rsidR="00E65BF7" w:rsidP="00744E38" w:rsidRDefault="00E65BF7" w14:paraId="6EC30939" w14:textId="77777777">
      <w:pPr>
        <w:jc w:val="center"/>
        <w:rPr>
          <w:b/>
        </w:rPr>
      </w:pPr>
    </w:p>
    <w:p w:rsidR="00E65BF7" w:rsidP="00744E38" w:rsidRDefault="00E65BF7" w14:paraId="4B45BDA0" w14:textId="77777777">
      <w:pPr>
        <w:jc w:val="center"/>
        <w:rPr>
          <w:b/>
        </w:rPr>
      </w:pPr>
    </w:p>
    <w:p w:rsidR="00E65BF7" w:rsidP="00744E38" w:rsidRDefault="00E65BF7" w14:paraId="4D888EF2" w14:textId="77777777">
      <w:pPr>
        <w:jc w:val="center"/>
        <w:rPr>
          <w:b/>
        </w:rPr>
      </w:pPr>
    </w:p>
    <w:p w:rsidR="00E65BF7" w:rsidP="00744E38" w:rsidRDefault="00E65BF7" w14:paraId="0AE0C25E" w14:textId="77777777">
      <w:pPr>
        <w:jc w:val="center"/>
        <w:rPr>
          <w:b/>
        </w:rPr>
      </w:pPr>
    </w:p>
    <w:p w:rsidR="00E65BF7" w:rsidP="001E6711" w:rsidRDefault="00286910" w14:paraId="6B8D4B90" w14:textId="77777777">
      <w:pPr>
        <w:tabs>
          <w:tab w:val="left" w:pos="4560"/>
        </w:tabs>
        <w:rPr>
          <w:b/>
        </w:rPr>
      </w:pPr>
      <w:r>
        <w:rPr>
          <w:b/>
        </w:rPr>
        <w:tab/>
      </w:r>
    </w:p>
    <w:p w:rsidR="001E6711" w:rsidP="001E6711" w:rsidRDefault="001E6711" w14:paraId="2698D517" w14:textId="77777777">
      <w:pPr>
        <w:tabs>
          <w:tab w:val="left" w:pos="4560"/>
        </w:tabs>
        <w:rPr>
          <w:b/>
        </w:rPr>
      </w:pPr>
    </w:p>
    <w:p w:rsidR="001E6711" w:rsidP="001E6711" w:rsidRDefault="001E6711" w14:paraId="50339DE9" w14:textId="77777777">
      <w:pPr>
        <w:tabs>
          <w:tab w:val="left" w:pos="4560"/>
        </w:tabs>
        <w:rPr>
          <w:b/>
        </w:rPr>
      </w:pPr>
    </w:p>
    <w:p w:rsidR="001E6711" w:rsidP="001E6711" w:rsidRDefault="001E6711" w14:paraId="673DC337" w14:textId="77777777">
      <w:pPr>
        <w:tabs>
          <w:tab w:val="left" w:pos="4560"/>
        </w:tabs>
        <w:rPr>
          <w:b/>
        </w:rPr>
      </w:pPr>
    </w:p>
    <w:p w:rsidR="001E6711" w:rsidP="001E6711" w:rsidRDefault="001E6711" w14:paraId="47771170" w14:textId="77777777">
      <w:pPr>
        <w:tabs>
          <w:tab w:val="left" w:pos="4560"/>
        </w:tabs>
        <w:rPr>
          <w:b/>
        </w:rPr>
      </w:pPr>
    </w:p>
    <w:p w:rsidR="001E6711" w:rsidP="001E6711" w:rsidRDefault="001E6711" w14:paraId="3DE4C436" w14:textId="77777777">
      <w:pPr>
        <w:tabs>
          <w:tab w:val="left" w:pos="4560"/>
        </w:tabs>
        <w:rPr>
          <w:b/>
        </w:rPr>
      </w:pPr>
    </w:p>
    <w:p w:rsidR="001E6711" w:rsidP="001E6711" w:rsidRDefault="001E6711" w14:paraId="0C48333F" w14:textId="77777777">
      <w:pPr>
        <w:tabs>
          <w:tab w:val="left" w:pos="4560"/>
        </w:tabs>
        <w:rPr>
          <w:b/>
        </w:rPr>
      </w:pPr>
    </w:p>
    <w:p w:rsidR="00E65BF7" w:rsidP="00744E38" w:rsidRDefault="00E65BF7" w14:paraId="48E2B361" w14:textId="77777777">
      <w:pPr>
        <w:jc w:val="center"/>
        <w:rPr>
          <w:b/>
        </w:rPr>
      </w:pPr>
    </w:p>
    <w:p w:rsidR="00E65BF7" w:rsidP="00744E38" w:rsidRDefault="00E65BF7" w14:paraId="3C08729F" w14:textId="77777777">
      <w:pPr>
        <w:jc w:val="center"/>
        <w:rPr>
          <w:b/>
        </w:rPr>
      </w:pPr>
    </w:p>
    <w:p w:rsidR="00E65BF7" w:rsidP="00744E38" w:rsidRDefault="00E65BF7" w14:paraId="2B220432" w14:textId="77777777">
      <w:pPr>
        <w:jc w:val="center"/>
        <w:rPr>
          <w:b/>
        </w:rPr>
      </w:pPr>
    </w:p>
    <w:p w:rsidR="00E65BF7" w:rsidP="00744E38" w:rsidRDefault="00E65BF7" w14:paraId="5307C21D" w14:textId="77777777">
      <w:pPr>
        <w:jc w:val="center"/>
        <w:rPr>
          <w:b/>
        </w:rPr>
      </w:pPr>
    </w:p>
    <w:p w:rsidRPr="00E159E4" w:rsidR="00D32BF3" w:rsidP="00744E38" w:rsidRDefault="00286910" w14:paraId="6BAEA51B" w14:textId="77777777">
      <w:pPr>
        <w:jc w:val="center"/>
        <w:rPr>
          <w:b/>
        </w:rPr>
      </w:pPr>
      <w:r>
        <w:rPr>
          <w:rFonts w:eastAsia="Arial"/>
          <w:b/>
          <w:bCs/>
          <w:lang w:val="cy-GB"/>
        </w:rPr>
        <w:t>4. Mae pobl wedi gallu cael mynediad i lety argyfwng/dros dro neu lety â chymorth byrdymor</w:t>
      </w:r>
    </w:p>
    <w:p w:rsidRPr="001E6711" w:rsidR="00317A8A" w:rsidP="00650CD7" w:rsidRDefault="00317A8A" w14:paraId="2600DD18"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3A7A15AE" w14:textId="77777777">
        <w:trPr>
          <w:tblCellSpacing w:w="20" w:type="dxa"/>
        </w:trPr>
        <w:tc>
          <w:tcPr>
            <w:tcW w:w="14786" w:type="dxa"/>
            <w:shd w:val="clear" w:color="auto" w:fill="CCFFCC"/>
          </w:tcPr>
          <w:p w:rsidRPr="001E6711" w:rsidR="00FD4708" w:rsidP="00807929" w:rsidRDefault="00286910" w14:paraId="0A2EA4EF" w14:textId="77777777">
            <w:pPr>
              <w:jc w:val="center"/>
              <w:rPr>
                <w:b/>
                <w:color w:val="FF0000"/>
              </w:rPr>
            </w:pPr>
            <w:bookmarkStart w:name="_Hlk152320067" w:id="9"/>
            <w:r>
              <w:rPr>
                <w:rFonts w:eastAsia="Arial"/>
                <w:b/>
                <w:bCs/>
                <w:lang w:val="cy-GB"/>
              </w:rPr>
              <w:t xml:space="preserve">Crynodeb o’r Canfyddiadau </w:t>
            </w:r>
          </w:p>
        </w:tc>
      </w:tr>
      <w:tr w:rsidR="003922D3" w:rsidTr="00807929" w14:paraId="39BCC983" w14:textId="77777777">
        <w:trPr>
          <w:tblCellSpacing w:w="20" w:type="dxa"/>
        </w:trPr>
        <w:tc>
          <w:tcPr>
            <w:tcW w:w="14786" w:type="dxa"/>
            <w:shd w:val="clear" w:color="auto" w:fill="auto"/>
          </w:tcPr>
          <w:p w:rsidRPr="004F6E0F" w:rsidR="00E37353" w:rsidP="008341BC" w:rsidRDefault="00E37353" w14:paraId="789E782B" w14:textId="77777777">
            <w:pPr>
              <w:rPr>
                <w:b/>
                <w:bCs/>
                <w:color w:val="FF0000"/>
              </w:rPr>
            </w:pPr>
          </w:p>
          <w:p w:rsidRPr="004F6E0F" w:rsidR="00EC452E" w:rsidP="00EC452E" w:rsidRDefault="00286910" w14:paraId="72750028" w14:textId="77777777">
            <w:r>
              <w:rPr>
                <w:rFonts w:eastAsia="Arial"/>
                <w:lang w:val="cy-GB"/>
              </w:rPr>
              <w:t xml:space="preserve">Mae Croes Ffin The Wallich yn cynnig llety hunangynhwysol a </w:t>
            </w:r>
            <w:r>
              <w:rPr>
                <w:rFonts w:eastAsia="Arial"/>
                <w:lang w:val="cy-GB"/>
              </w:rPr>
              <w:t xml:space="preserve">chymorth am gyfnod cyfyngedig i helpu defnyddwyr gwasanaeth i ddatblygu sgiliau i’w galluogi i fyw’n annibynnol yn eu cartrefi eu hunain. </w:t>
            </w:r>
          </w:p>
          <w:p w:rsidRPr="004F6E0F" w:rsidR="00EC452E" w:rsidP="008341BC" w:rsidRDefault="00EC452E" w14:paraId="0D93E629" w14:textId="77777777">
            <w:pPr>
              <w:rPr>
                <w:b/>
                <w:bCs/>
                <w:color w:val="FF0000"/>
              </w:rPr>
            </w:pPr>
          </w:p>
          <w:p w:rsidRPr="004F6E0F" w:rsidR="00EC452E" w:rsidP="00EC452E" w:rsidRDefault="00286910" w14:paraId="7DF16E76" w14:textId="77777777">
            <w:r>
              <w:rPr>
                <w:rFonts w:eastAsia="Arial"/>
                <w:lang w:val="cy-GB"/>
              </w:rPr>
              <w:t xml:space="preserve">Mae gan brosiect Croes Ffin ddau eiddo. Mae eiddo un yn cynnwys tair fflat hunangynhwysol, ystafell gymunedol a swyddfa ar gyfer staff The Wallich ar y llawr gwaelod. Mae eiddo dau’n ddwy filltir i ffwrdd o eiddo un ac mae'n cynnwys pedair fflat hunangynhwysol ar draws dau lawr a dwy uned ychwanegol sydd â'u drws ffrynt eu hunain. </w:t>
            </w:r>
          </w:p>
          <w:p w:rsidRPr="004F6E0F" w:rsidR="00EC452E" w:rsidP="008341BC" w:rsidRDefault="00EC452E" w14:paraId="32278E38" w14:textId="77777777">
            <w:pPr>
              <w:rPr>
                <w:color w:val="00B050"/>
              </w:rPr>
            </w:pPr>
          </w:p>
          <w:p w:rsidRPr="004F6E0F" w:rsidR="00EC452E" w:rsidP="00EC452E" w:rsidRDefault="00286910" w14:paraId="3287BCCE" w14:textId="77777777">
            <w:r>
              <w:rPr>
                <w:rFonts w:eastAsia="Arial"/>
                <w:lang w:val="cy-GB"/>
              </w:rPr>
              <w:t xml:space="preserve">Rhoddwyd adborth cadarnhaol gan ddefnyddwyr gwasanaeth yn y ddau eiddo sy’n perthyn i The Wallich am symud i'r llety â chymorth ac </w:t>
            </w:r>
            <w:r>
              <w:rPr>
                <w:rFonts w:eastAsia="Arial"/>
                <w:lang w:val="cy-GB"/>
              </w:rPr>
              <w:t xml:space="preserve">roedd wedi creu sefydlogrwydd ac annibyniaeth yn eu bywydau. Roedd defnyddwyr gwasanaeth yn teimlo'n fwy hyderus a’u bod yn gallu manteisio ar fwy o wasanaethau trwy dderbyn cymorth gan The Wallich. </w:t>
            </w:r>
          </w:p>
          <w:p w:rsidRPr="004F6E0F" w:rsidR="00EC452E" w:rsidP="00EC452E" w:rsidRDefault="00EC452E" w14:paraId="1C630919" w14:textId="77777777"/>
          <w:p w:rsidRPr="004F6E0F" w:rsidR="00EC452E" w:rsidP="00EC452E" w:rsidRDefault="00286910" w14:paraId="1E60CAE4" w14:textId="77777777">
            <w:r>
              <w:rPr>
                <w:rFonts w:eastAsia="Arial"/>
                <w:lang w:val="cy-GB"/>
              </w:rPr>
              <w:t xml:space="preserve">Mae The Wallich yn trafod amodau'r cytundeb tenantiaeth â'r defnyddwyr gwasanaeth yn ystod y cam atgyfeirio. Mae The Wallich yn amlinellu'r prosiect a'r hyn a ddisgwylir gan ddefnyddwyr gwasanaeth ac yn egluro hawliau a chyfrifoldebau’r defnyddwyr gwasanaeth. Yn ystod y broses adolygu, cafwyd tystiolaeth bod cytundeb tenantiaeth yn cael ei gadw ar ffeil a’i fod wedi’i lofnodi a'i ddyddio. </w:t>
            </w:r>
          </w:p>
          <w:p w:rsidRPr="004F6E0F" w:rsidR="00EC452E" w:rsidP="008341BC" w:rsidRDefault="00EC452E" w14:paraId="02545942" w14:textId="77777777">
            <w:pPr>
              <w:rPr>
                <w:color w:val="FF0000"/>
              </w:rPr>
            </w:pPr>
          </w:p>
          <w:p w:rsidRPr="004F6E0F" w:rsidR="00EC452E" w:rsidP="00EC452E" w:rsidRDefault="00286910" w14:paraId="78F0F6F0" w14:textId="77777777">
            <w:r>
              <w:rPr>
                <w:rFonts w:eastAsia="Arial"/>
                <w:lang w:val="cy-GB"/>
              </w:rPr>
              <w:t xml:space="preserve">Mae gan The Wallich Lawlyfr i Breswylwyr ar gyfer y rhai ym mhrosiectau Croes Ffin. </w:t>
            </w:r>
          </w:p>
          <w:p w:rsidRPr="004F6E0F" w:rsidR="00F1165D" w:rsidP="00EC452E" w:rsidRDefault="00F1165D" w14:paraId="4F3E5DB5" w14:textId="77777777"/>
          <w:p w:rsidRPr="004F6E0F" w:rsidR="00F1165D" w:rsidP="00EC452E" w:rsidRDefault="00F1165D" w14:paraId="269DD7B9" w14:textId="77777777"/>
          <w:p w:rsidRPr="004F6E0F" w:rsidR="00EC452E" w:rsidP="00EC452E" w:rsidRDefault="00286910" w14:paraId="1069AE6D" w14:textId="77777777">
            <w:pPr>
              <w:jc w:val="both"/>
            </w:pPr>
            <w:r>
              <w:rPr>
                <w:rFonts w:eastAsia="Arial"/>
                <w:lang w:val="cy-GB"/>
              </w:rPr>
              <w:t xml:space="preserve">Mae gwasanaeth CCT 5 The Wallich yn cefnogi unigolion yn eu cartrefi eu hunain ac mae cymorth wedi'i deilwra i ddiwallu anghenion unigol.  Mae’r gwasanaeth yn gallu helpu pobl i symud ac ymgartrefu yn y gymuned neu gynnig cymorth hyblyg i alluogi pobl i fyw’n annibynnol ac aros yn eu cartrefi. </w:t>
            </w:r>
          </w:p>
          <w:p w:rsidRPr="004F6E0F" w:rsidR="00EC452E" w:rsidP="00EC452E" w:rsidRDefault="00EC452E" w14:paraId="41553363" w14:textId="77777777">
            <w:pPr>
              <w:jc w:val="both"/>
              <w:rPr>
                <w:b/>
                <w:bCs/>
                <w:u w:val="single"/>
              </w:rPr>
            </w:pPr>
          </w:p>
          <w:p w:rsidRPr="004F6E0F" w:rsidR="005E4458" w:rsidP="00EC452E" w:rsidRDefault="00286910" w14:paraId="7CA121BF" w14:textId="77777777">
            <w:pPr>
              <w:jc w:val="both"/>
            </w:pPr>
            <w:r>
              <w:rPr>
                <w:rFonts w:eastAsia="Arial"/>
                <w:lang w:val="cy-GB"/>
              </w:rPr>
              <w:lastRenderedPageBreak/>
              <w:t>Mae The Wallich yn gweithio'n agos gydag amrywiaeth o asiantaethau gwahanol i sicrhau bod ganddynt yr holl wybodaeth sydd ei hangen i gefnogi eu cleientiaid. Mae rhai o'r asiantaethau y maent yn gweithio gyda nhw yn cynnwys:</w:t>
            </w:r>
          </w:p>
          <w:p w:rsidRPr="004F6E0F" w:rsidR="005E4458" w:rsidP="005E4458" w:rsidRDefault="005E4458" w14:paraId="4C9892D9" w14:textId="77777777">
            <w:pPr>
              <w:rPr>
                <w:bCs/>
              </w:rPr>
            </w:pPr>
          </w:p>
          <w:p w:rsidRPr="004F6E0F" w:rsidR="005E4458" w:rsidP="001E6711" w:rsidRDefault="00286910" w14:paraId="14466F6B" w14:textId="77777777">
            <w:pPr>
              <w:numPr>
                <w:ilvl w:val="0"/>
                <w:numId w:val="32"/>
              </w:numPr>
              <w:rPr>
                <w:bCs/>
              </w:rPr>
            </w:pPr>
            <w:r>
              <w:rPr>
                <w:rFonts w:eastAsia="Arial"/>
                <w:bCs/>
                <w:lang w:val="cy-GB"/>
              </w:rPr>
              <w:t>Gwasanaeth Prawf – ar gyfer y rhai sydd â gorchmynion prawf</w:t>
            </w:r>
          </w:p>
          <w:p w:rsidRPr="004F6E0F" w:rsidR="005E4458" w:rsidP="001E6711" w:rsidRDefault="00286910" w14:paraId="6D2D1484" w14:textId="77777777">
            <w:pPr>
              <w:numPr>
                <w:ilvl w:val="0"/>
                <w:numId w:val="32"/>
              </w:numPr>
              <w:rPr>
                <w:bCs/>
              </w:rPr>
            </w:pPr>
            <w:r>
              <w:rPr>
                <w:rFonts w:eastAsia="Arial"/>
                <w:bCs/>
                <w:lang w:val="cy-GB"/>
              </w:rPr>
              <w:t>Heddlu De Cymru</w:t>
            </w:r>
          </w:p>
          <w:p w:rsidRPr="004F6E0F" w:rsidR="005E4458" w:rsidP="001E6711" w:rsidRDefault="00286910" w14:paraId="7578F214" w14:textId="77777777">
            <w:pPr>
              <w:numPr>
                <w:ilvl w:val="0"/>
                <w:numId w:val="32"/>
              </w:numPr>
              <w:rPr>
                <w:bCs/>
              </w:rPr>
            </w:pPr>
            <w:r>
              <w:rPr>
                <w:rFonts w:eastAsia="Arial"/>
                <w:bCs/>
                <w:lang w:val="cy-GB"/>
              </w:rPr>
              <w:t xml:space="preserve">Newydd </w:t>
            </w:r>
          </w:p>
          <w:p w:rsidRPr="004F6E0F" w:rsidR="005E4458" w:rsidP="001E6711" w:rsidRDefault="00286910" w14:paraId="3BEBD949" w14:textId="77777777">
            <w:pPr>
              <w:numPr>
                <w:ilvl w:val="0"/>
                <w:numId w:val="32"/>
              </w:numPr>
              <w:rPr>
                <w:bCs/>
              </w:rPr>
            </w:pPr>
            <w:r>
              <w:rPr>
                <w:rFonts w:eastAsia="Arial"/>
                <w:bCs/>
                <w:lang w:val="cy-GB"/>
              </w:rPr>
              <w:t>Gweithredu Dros Iechyd Meddwl Caerdydd a’r Fro (CAVAMH)</w:t>
            </w:r>
          </w:p>
          <w:p w:rsidRPr="004F6E0F" w:rsidR="005E4458" w:rsidP="001E6711" w:rsidRDefault="00286910" w14:paraId="61FB8E46" w14:textId="77777777">
            <w:pPr>
              <w:numPr>
                <w:ilvl w:val="0"/>
                <w:numId w:val="32"/>
              </w:numPr>
              <w:rPr>
                <w:bCs/>
              </w:rPr>
            </w:pPr>
            <w:r>
              <w:rPr>
                <w:rFonts w:eastAsia="Arial"/>
                <w:bCs/>
                <w:lang w:val="cy-GB"/>
              </w:rPr>
              <w:t xml:space="preserve">Banc </w:t>
            </w:r>
            <w:r>
              <w:rPr>
                <w:rFonts w:eastAsia="Arial"/>
                <w:bCs/>
                <w:lang w:val="cy-GB"/>
              </w:rPr>
              <w:t>bwyd</w:t>
            </w:r>
          </w:p>
          <w:p w:rsidRPr="004F6E0F" w:rsidR="005E4458" w:rsidP="001E6711" w:rsidRDefault="00286910" w14:paraId="0A8DFB95" w14:textId="77777777">
            <w:pPr>
              <w:numPr>
                <w:ilvl w:val="0"/>
                <w:numId w:val="32"/>
              </w:numPr>
              <w:rPr>
                <w:bCs/>
              </w:rPr>
            </w:pPr>
            <w:r>
              <w:rPr>
                <w:rFonts w:eastAsia="Arial"/>
                <w:bCs/>
                <w:lang w:val="cy-GB"/>
              </w:rPr>
              <w:t>Gwasanaeth cwnsela</w:t>
            </w:r>
          </w:p>
          <w:p w:rsidRPr="004F6E0F" w:rsidR="005E4458" w:rsidP="001E6711" w:rsidRDefault="00286910" w14:paraId="03F9490A" w14:textId="77777777">
            <w:pPr>
              <w:numPr>
                <w:ilvl w:val="0"/>
                <w:numId w:val="32"/>
              </w:numPr>
              <w:rPr>
                <w:bCs/>
              </w:rPr>
            </w:pPr>
            <w:r>
              <w:rPr>
                <w:rFonts w:eastAsia="Arial"/>
                <w:bCs/>
                <w:lang w:val="cy-GB"/>
              </w:rPr>
              <w:t>CAVDAS – cefnogi cleientiaid sy’n defnyddio ar hyn o bryd neu i atal ailddechrau defnyddio</w:t>
            </w:r>
          </w:p>
          <w:p w:rsidRPr="004F6E0F" w:rsidR="005E4458" w:rsidP="001E6711" w:rsidRDefault="00286910" w14:paraId="0D73CA2B" w14:textId="77777777">
            <w:pPr>
              <w:numPr>
                <w:ilvl w:val="0"/>
                <w:numId w:val="32"/>
              </w:numPr>
              <w:jc w:val="both"/>
            </w:pPr>
            <w:r>
              <w:rPr>
                <w:rFonts w:eastAsia="Arial"/>
                <w:bCs/>
                <w:lang w:val="cy-GB"/>
              </w:rPr>
              <w:t xml:space="preserve">Darparwyr tai eraill </w:t>
            </w:r>
          </w:p>
          <w:p w:rsidRPr="004F6E0F" w:rsidR="00EC452E" w:rsidP="008341BC" w:rsidRDefault="00EC452E" w14:paraId="2E1F9CAD" w14:textId="77777777">
            <w:pPr>
              <w:rPr>
                <w:color w:val="FF0000"/>
              </w:rPr>
            </w:pPr>
          </w:p>
          <w:p w:rsidRPr="004F6E0F" w:rsidR="00DE05B9" w:rsidP="008341BC" w:rsidRDefault="00286910" w14:paraId="0DCA7683" w14:textId="77777777">
            <w:r>
              <w:rPr>
                <w:rFonts w:eastAsia="Arial"/>
                <w:lang w:val="cy-GB"/>
              </w:rPr>
              <w:t xml:space="preserve">Yn ystod cyfweliadau, dywedodd defnyddwyr gwasanaeth </w:t>
            </w:r>
            <w:r>
              <w:rPr>
                <w:rFonts w:eastAsia="Arial"/>
                <w:lang w:val="cy-GB"/>
              </w:rPr>
              <w:t xml:space="preserve">prosiect CCT 5 eu bod yn fodlon ar y cymorth yr oedden nhw wedi’i gael neu yr oedden nhw’n ei gael ar hyn o bryd gan The Wallich ac, o ganlyniad i'r cymorth, eu bod yn teimlo'n fwy abl i fyw'n annibynnol ac yn teimlo'n gyfforddus wrth ofyn am gymorth gan y gweithiwr cymorth pan fo angen. </w:t>
            </w:r>
          </w:p>
          <w:p w:rsidRPr="004F6E0F" w:rsidR="00DE05B9" w:rsidP="008341BC" w:rsidRDefault="00DE05B9" w14:paraId="2B313504" w14:textId="77777777">
            <w:pPr>
              <w:rPr>
                <w:b/>
                <w:bCs/>
              </w:rPr>
            </w:pPr>
          </w:p>
          <w:p w:rsidRPr="004F6E0F" w:rsidR="007219AE" w:rsidP="008341BC" w:rsidRDefault="00286910" w14:paraId="19CBA17D" w14:textId="77777777">
            <w:pPr>
              <w:rPr>
                <w:b/>
                <w:bCs/>
              </w:rPr>
            </w:pPr>
            <w:r>
              <w:rPr>
                <w:rFonts w:eastAsia="Arial"/>
                <w:b/>
                <w:bCs/>
                <w:lang w:val="cy-GB"/>
              </w:rPr>
              <w:t xml:space="preserve">Isod mae'r ffurflenni Canlyniadau Cefnogi Pobl ar gyfer Ebrill 2023 – Mawrth 2024 ar gyfer CCT 5. Mae’r canlyniadau canlynol yn ganran o gynnydd y defnyddwyr gwasanaeth y mae eu nodau’n berthnasol i’r canlyniad. </w:t>
            </w:r>
          </w:p>
          <w:p w:rsidRPr="004F6E0F" w:rsidR="007219AE" w:rsidP="007219AE" w:rsidRDefault="007219AE" w14:paraId="33FEF361" w14:textId="77777777">
            <w:pPr>
              <w:rPr>
                <w:b/>
                <w:bCs/>
              </w:rPr>
            </w:pPr>
          </w:p>
          <w:tbl>
            <w:tblPr>
              <w:tblW w:w="0" w:type="auto"/>
              <w:tblLook w:val="04A0" w:firstRow="1" w:lastRow="0" w:firstColumn="1" w:lastColumn="0" w:noHBand="0" w:noVBand="1"/>
            </w:tblPr>
            <w:tblGrid>
              <w:gridCol w:w="7625"/>
              <w:gridCol w:w="6469"/>
            </w:tblGrid>
            <w:tr w:rsidR="003922D3" w:rsidTr="001E6711" w14:paraId="5E7F477F" w14:textId="77777777">
              <w:trPr>
                <w:trHeight w:val="1635"/>
              </w:trPr>
              <w:tc>
                <w:tcPr>
                  <w:tcW w:w="7792" w:type="dxa"/>
                  <w:shd w:val="clear" w:color="auto" w:fill="auto"/>
                </w:tcPr>
                <w:p w:rsidRPr="004F6E0F" w:rsidR="00411BE1" w:rsidP="007219AE" w:rsidRDefault="00286910" w14:paraId="56CBA834" w14:textId="77777777">
                  <w:r>
                    <w:rPr>
                      <w:rFonts w:eastAsia="Arial"/>
                      <w:lang w:val="cy-GB"/>
                    </w:rPr>
                    <w:t>Rwyf mewn llety argyfwng/dros dro tra byddaf yn derbyn cymorth i'm helpu i chwilio am gartref mwy parhaol/sefydlog</w:t>
                  </w:r>
                </w:p>
                <w:p w:rsidRPr="004F6E0F" w:rsidR="007219AE" w:rsidP="007219AE" w:rsidRDefault="00286910" w14:paraId="5E00B62B" w14:textId="77777777">
                  <w:r>
                    <w:rPr>
                      <w:rFonts w:eastAsia="Arial"/>
                      <w:lang w:val="cy-GB"/>
                    </w:rPr>
                    <w:t>Rwyf mewn llety â chymorth byrdymor tra byddaf yn derbyn cymorth i'm helpu i chwilio am gartref mwy parhaol/sefydlog</w:t>
                  </w:r>
                </w:p>
              </w:tc>
              <w:tc>
                <w:tcPr>
                  <w:tcW w:w="6643" w:type="dxa"/>
                  <w:shd w:val="clear" w:color="auto" w:fill="auto"/>
                </w:tcPr>
                <w:p w:rsidRPr="004F6E0F" w:rsidR="007219AE" w:rsidP="007219AE" w:rsidRDefault="00286910" w14:paraId="5C59834F" w14:textId="77777777">
                  <w:pPr>
                    <w:jc w:val="center"/>
                  </w:pPr>
                  <w:r>
                    <w:rPr>
                      <w:rFonts w:eastAsia="Arial"/>
                      <w:lang w:val="cy-GB"/>
                    </w:rPr>
                    <w:t>3%</w:t>
                  </w:r>
                </w:p>
                <w:p w:rsidRPr="004F6E0F" w:rsidR="00411BE1" w:rsidP="007219AE" w:rsidRDefault="00411BE1" w14:paraId="710F58EB" w14:textId="77777777">
                  <w:pPr>
                    <w:jc w:val="center"/>
                  </w:pPr>
                </w:p>
                <w:p w:rsidRPr="004F6E0F" w:rsidR="007219AE" w:rsidP="007219AE" w:rsidRDefault="00286910" w14:paraId="74D32CCC" w14:textId="77777777">
                  <w:pPr>
                    <w:jc w:val="center"/>
                  </w:pPr>
                  <w:r>
                    <w:rPr>
                      <w:rFonts w:eastAsia="Arial"/>
                      <w:lang w:val="cy-GB"/>
                    </w:rPr>
                    <w:t>3%</w:t>
                  </w:r>
                </w:p>
                <w:p w:rsidRPr="004F6E0F" w:rsidR="007219AE" w:rsidP="007219AE" w:rsidRDefault="007219AE" w14:paraId="646A9102" w14:textId="77777777">
                  <w:pPr>
                    <w:jc w:val="center"/>
                  </w:pPr>
                </w:p>
                <w:p w:rsidRPr="004F6E0F" w:rsidR="00411BE1" w:rsidP="007219AE" w:rsidRDefault="00411BE1" w14:paraId="6749E027" w14:textId="77777777">
                  <w:pPr>
                    <w:jc w:val="center"/>
                  </w:pPr>
                </w:p>
                <w:p w:rsidRPr="004F6E0F" w:rsidR="007219AE" w:rsidP="007219AE" w:rsidRDefault="007219AE" w14:paraId="18291DA0" w14:textId="77777777">
                  <w:pPr>
                    <w:jc w:val="center"/>
                  </w:pPr>
                </w:p>
                <w:p w:rsidRPr="004F6E0F" w:rsidR="007219AE" w:rsidP="007219AE" w:rsidRDefault="007219AE" w14:paraId="7C623459" w14:textId="77777777">
                  <w:pPr>
                    <w:jc w:val="center"/>
                  </w:pPr>
                </w:p>
              </w:tc>
            </w:tr>
          </w:tbl>
          <w:p w:rsidRPr="004F6E0F" w:rsidR="00411BE1" w:rsidP="00411BE1" w:rsidRDefault="00286910" w14:paraId="53E6B511" w14:textId="77777777">
            <w:pPr>
              <w:rPr>
                <w:b/>
                <w:bCs/>
              </w:rPr>
            </w:pPr>
            <w:r>
              <w:rPr>
                <w:rFonts w:eastAsia="Arial"/>
                <w:b/>
                <w:bCs/>
                <w:lang w:val="cy-GB"/>
              </w:rPr>
              <w:t xml:space="preserve">Isod mae'r ffurflenni Canlyniadau Cefnogi Pobl ar gyfer Ebrill </w:t>
            </w:r>
            <w:r>
              <w:rPr>
                <w:rFonts w:eastAsia="Arial"/>
                <w:b/>
                <w:bCs/>
                <w:lang w:val="cy-GB"/>
              </w:rPr>
              <w:t xml:space="preserve">2023 – Mawrth 2024 ar gyfer Croes Ffin. Mae’r canlyniadau canlynol yn ganran o gynnydd y defnyddwyr gwasanaeth y mae eu nodau’n berthnasol i’r canlyniad. </w:t>
            </w:r>
          </w:p>
          <w:p w:rsidRPr="004F6E0F" w:rsidR="00411BE1" w:rsidP="00FD4708" w:rsidRDefault="00411BE1" w14:paraId="54BD3686" w14:textId="77777777"/>
          <w:tbl>
            <w:tblPr>
              <w:tblW w:w="0" w:type="auto"/>
              <w:tblLook w:val="04A0" w:firstRow="1" w:lastRow="0" w:firstColumn="1" w:lastColumn="0" w:noHBand="0" w:noVBand="1"/>
            </w:tblPr>
            <w:tblGrid>
              <w:gridCol w:w="7623"/>
              <w:gridCol w:w="6471"/>
            </w:tblGrid>
            <w:tr w:rsidR="003922D3" w:rsidTr="0006079B" w14:paraId="4637039A" w14:textId="77777777">
              <w:trPr>
                <w:trHeight w:val="1718"/>
              </w:trPr>
              <w:tc>
                <w:tcPr>
                  <w:tcW w:w="7792" w:type="dxa"/>
                  <w:shd w:val="clear" w:color="auto" w:fill="auto"/>
                </w:tcPr>
                <w:p w:rsidRPr="004F6E0F" w:rsidR="00411BE1" w:rsidP="00411BE1" w:rsidRDefault="00286910" w14:paraId="79E19B5A" w14:textId="77777777">
                  <w:r>
                    <w:rPr>
                      <w:rFonts w:eastAsia="Arial"/>
                      <w:lang w:val="cy-GB"/>
                    </w:rPr>
                    <w:lastRenderedPageBreak/>
                    <w:t>Rwyf mewn llety argyfwng/dros dro tra byddaf yn derbyn cymorth i'm helpu i chwilio am gartref mwy parhaol/sefydlog</w:t>
                  </w:r>
                </w:p>
                <w:p w:rsidRPr="004F6E0F" w:rsidR="001F6642" w:rsidP="00411BE1" w:rsidRDefault="00286910" w14:paraId="5F11C261" w14:textId="77777777">
                  <w:r>
                    <w:rPr>
                      <w:rFonts w:eastAsia="Arial"/>
                      <w:lang w:val="cy-GB"/>
                    </w:rPr>
                    <w:t>Rwyf mewn llety â chymorth byrdymor tra byddaf yn derbyn cymorth i'm helpu i chwilio am gartref mwy parhaol/sefydlog</w:t>
                  </w:r>
                </w:p>
              </w:tc>
              <w:tc>
                <w:tcPr>
                  <w:tcW w:w="6643" w:type="dxa"/>
                  <w:shd w:val="clear" w:color="auto" w:fill="auto"/>
                </w:tcPr>
                <w:p w:rsidRPr="004F6E0F" w:rsidR="00411BE1" w:rsidP="00411BE1" w:rsidRDefault="00286910" w14:paraId="475AF8A7" w14:textId="77777777">
                  <w:pPr>
                    <w:jc w:val="center"/>
                  </w:pPr>
                  <w:r>
                    <w:rPr>
                      <w:rFonts w:eastAsia="Arial"/>
                      <w:lang w:val="cy-GB"/>
                    </w:rPr>
                    <w:t xml:space="preserve">88% </w:t>
                  </w:r>
                </w:p>
                <w:p w:rsidRPr="004F6E0F" w:rsidR="00411BE1" w:rsidP="00411BE1" w:rsidRDefault="00411BE1" w14:paraId="0801EA59" w14:textId="77777777">
                  <w:pPr>
                    <w:jc w:val="center"/>
                  </w:pPr>
                </w:p>
                <w:p w:rsidRPr="004F6E0F" w:rsidR="00411BE1" w:rsidP="00596A82" w:rsidRDefault="00286910" w14:paraId="4C881D57" w14:textId="77777777">
                  <w:pPr>
                    <w:jc w:val="center"/>
                  </w:pPr>
                  <w:r>
                    <w:rPr>
                      <w:rFonts w:eastAsia="Arial"/>
                      <w:lang w:val="cy-GB"/>
                    </w:rPr>
                    <w:t xml:space="preserve">12% </w:t>
                  </w:r>
                </w:p>
                <w:p w:rsidRPr="004F6E0F" w:rsidR="00411BE1" w:rsidP="00411BE1" w:rsidRDefault="00411BE1" w14:paraId="1CDA779C" w14:textId="77777777">
                  <w:pPr>
                    <w:jc w:val="center"/>
                  </w:pPr>
                </w:p>
                <w:p w:rsidRPr="004F6E0F" w:rsidR="00411BE1" w:rsidP="00411BE1" w:rsidRDefault="00411BE1" w14:paraId="042B6FD2" w14:textId="77777777">
                  <w:pPr>
                    <w:jc w:val="center"/>
                  </w:pPr>
                </w:p>
                <w:p w:rsidRPr="004F6E0F" w:rsidR="001F6642" w:rsidP="00411BE1" w:rsidRDefault="001F6642" w14:paraId="116D7E18" w14:textId="77777777">
                  <w:pPr>
                    <w:jc w:val="center"/>
                  </w:pPr>
                </w:p>
                <w:p w:rsidRPr="004F6E0F" w:rsidR="00411BE1" w:rsidP="00411BE1" w:rsidRDefault="00411BE1" w14:paraId="308B180A" w14:textId="77777777">
                  <w:pPr>
                    <w:jc w:val="center"/>
                  </w:pPr>
                </w:p>
                <w:p w:rsidRPr="004F6E0F" w:rsidR="00411BE1" w:rsidP="00411BE1" w:rsidRDefault="00411BE1" w14:paraId="63260FBF" w14:textId="77777777">
                  <w:pPr>
                    <w:jc w:val="center"/>
                  </w:pPr>
                </w:p>
              </w:tc>
            </w:tr>
          </w:tbl>
          <w:p w:rsidRPr="004F6E0F" w:rsidR="00174261" w:rsidP="00174261" w:rsidRDefault="00286910" w14:paraId="47921664" w14:textId="77777777">
            <w:r>
              <w:rPr>
                <w:rFonts w:eastAsia="Arial"/>
                <w:color w:val="000000"/>
                <w:lang w:val="cy-GB"/>
              </w:rPr>
              <w:t xml:space="preserve">O'r ystadegau uchod, mae tystiolaeth bod rhai staff, wrth gwblhau canlyniadau GCT, yn dewis y naill ganlyniad ac mae eraill yn dewis y llall. Mae Croes Ffin yn darparu llety â chymorth dros dro. </w:t>
            </w:r>
            <w:r>
              <w:rPr>
                <w:rFonts w:eastAsia="Arial"/>
                <w:color w:val="000000"/>
                <w:lang w:val="cy-GB"/>
              </w:rPr>
              <w:t xml:space="preserve">Oherwydd hyn, argymhellir wrth gwblhau'r Canlyniadau CP, mai'r canlyniad cyntaf yw'r un cywir i'w ddewis e.e. </w:t>
            </w:r>
            <w:r>
              <w:rPr>
                <w:rFonts w:eastAsia="Arial"/>
                <w:lang w:val="cy-GB"/>
              </w:rPr>
              <w:t>Rwyf mewn llety argyfwng/dros dro tra byddaf yn derbyn cymorth i'm helpu i chwilio am gartref mwy parhaol/sefydlog.</w:t>
            </w:r>
          </w:p>
          <w:p w:rsidRPr="004F6E0F" w:rsidR="00174261" w:rsidP="00174261" w:rsidRDefault="00174261" w14:paraId="4A71E64D" w14:textId="77777777"/>
          <w:p w:rsidRPr="004F6E0F" w:rsidR="00174261" w:rsidP="00174261" w:rsidRDefault="00286910" w14:paraId="0E9CE800" w14:textId="77777777">
            <w:r>
              <w:rPr>
                <w:rFonts w:eastAsia="Arial"/>
                <w:lang w:val="cy-GB"/>
              </w:rPr>
              <w:t xml:space="preserve">Hefyd, o'r ystadegau hyn, mae'n amlwg bod mwyafrif y defnyddwyr gwasanaeth sy'n derbyn cymorth gan wasanaeth CCT 5 yn derbyn cymorth yn eu llety eu hunain o'i gymharu â llety dros dro neu â chymorth. </w:t>
            </w:r>
          </w:p>
          <w:p w:rsidRPr="004F6E0F" w:rsidR="002962D7" w:rsidP="0084016A" w:rsidRDefault="002962D7" w14:paraId="347CFB2D" w14:textId="77777777">
            <w:pPr>
              <w:tabs>
                <w:tab w:val="left" w:pos="1700"/>
              </w:tabs>
              <w:rPr>
                <w:color w:val="FF0000"/>
              </w:rPr>
            </w:pPr>
          </w:p>
        </w:tc>
      </w:tr>
      <w:tr w:rsidR="003922D3" w:rsidTr="00807929" w14:paraId="7172342B" w14:textId="77777777">
        <w:trPr>
          <w:tblCellSpacing w:w="20" w:type="dxa"/>
        </w:trPr>
        <w:tc>
          <w:tcPr>
            <w:tcW w:w="14786" w:type="dxa"/>
            <w:shd w:val="clear" w:color="auto" w:fill="FFCC99"/>
          </w:tcPr>
          <w:p w:rsidRPr="00030BFD" w:rsidR="00FD4708" w:rsidP="00807929" w:rsidRDefault="00286910" w14:paraId="1A8B6A1A" w14:textId="77777777">
            <w:pPr>
              <w:jc w:val="center"/>
              <w:rPr>
                <w:b/>
              </w:rPr>
            </w:pPr>
            <w:bookmarkStart w:name="_Hlk152320361" w:id="10"/>
            <w:r>
              <w:rPr>
                <w:rFonts w:eastAsia="Arial"/>
                <w:b/>
                <w:bCs/>
                <w:lang w:val="cy-GB"/>
              </w:rPr>
              <w:lastRenderedPageBreak/>
              <w:t xml:space="preserve">Casgliad ac Argymhellion </w:t>
            </w:r>
          </w:p>
        </w:tc>
      </w:tr>
      <w:tr w:rsidR="003922D3" w:rsidTr="00807929" w14:paraId="2A3FB954" w14:textId="77777777">
        <w:trPr>
          <w:tblCellSpacing w:w="20" w:type="dxa"/>
        </w:trPr>
        <w:tc>
          <w:tcPr>
            <w:tcW w:w="14786" w:type="dxa"/>
            <w:shd w:val="clear" w:color="auto" w:fill="auto"/>
          </w:tcPr>
          <w:p w:rsidRPr="00F1165D" w:rsidR="00744E38" w:rsidP="00FD4708" w:rsidRDefault="00744E38" w14:paraId="454855D3" w14:textId="77777777">
            <w:pPr>
              <w:rPr>
                <w:highlight w:val="yellow"/>
              </w:rPr>
            </w:pPr>
          </w:p>
          <w:p w:rsidR="001A4326" w:rsidP="00FD4708" w:rsidRDefault="00286910" w14:paraId="03115167" w14:textId="77777777">
            <w:r>
              <w:rPr>
                <w:rFonts w:eastAsia="Arial"/>
                <w:lang w:val="cy-GB"/>
              </w:rPr>
              <w:t xml:space="preserve">Mae The Wallich yn cefnogi unigolion mewn llety dros dro ac o fewn y gymuned i alluogi unigolion i gadw a chynnal eu llety eu hunain. Mae The Wallich yn cefnogi unigolion sy'n symud ymlaen o lety dros dro i'w llety diogel eu hunain. </w:t>
            </w:r>
          </w:p>
          <w:p w:rsidR="00030BFD" w:rsidP="00FD4708" w:rsidRDefault="00286910" w14:paraId="4A6C966A" w14:textId="77777777">
            <w:r>
              <w:rPr>
                <w:rFonts w:eastAsia="Arial"/>
                <w:lang w:val="cy-GB"/>
              </w:rPr>
              <w:t xml:space="preserve">O siarad â defnyddwyr gwasanaeth o Groes Ffin a CCT 5, gwelwyd bod y ddau yn hapus gyda'r gwasanaeth a gawsant gan The Wallich ac oherwydd y cymorth, roedden nhw’n teimlo eu bod yn fwy abl i fyw'n annibynnol ac yn gallu sicrhau a chynnal llety fforddiadwy. </w:t>
            </w:r>
          </w:p>
          <w:p w:rsidRPr="001E6711" w:rsidR="001A4326" w:rsidP="00FD4708" w:rsidRDefault="001A4326" w14:paraId="42D32A9D" w14:textId="77777777">
            <w:pPr>
              <w:rPr>
                <w:color w:val="FF0000"/>
              </w:rPr>
            </w:pPr>
          </w:p>
          <w:p w:rsidRPr="001E6711" w:rsidR="00F37D25" w:rsidP="00FD4708" w:rsidRDefault="00286910" w14:paraId="3A16AC2A" w14:textId="77777777">
            <w:pPr>
              <w:rPr>
                <w:color w:val="000000"/>
              </w:rPr>
            </w:pPr>
            <w:r>
              <w:rPr>
                <w:rFonts w:eastAsia="Arial"/>
                <w:b/>
                <w:bCs/>
                <w:color w:val="000000"/>
                <w:lang w:val="cy-GB"/>
              </w:rPr>
              <w:t>Argymhellion:</w:t>
            </w:r>
          </w:p>
          <w:p w:rsidRPr="001E6711" w:rsidR="00F37D25" w:rsidP="001E6711" w:rsidRDefault="00286910" w14:paraId="12D7AD03" w14:textId="77777777">
            <w:pPr>
              <w:numPr>
                <w:ilvl w:val="0"/>
                <w:numId w:val="33"/>
              </w:numPr>
              <w:rPr>
                <w:color w:val="000000"/>
              </w:rPr>
            </w:pPr>
            <w:r>
              <w:rPr>
                <w:rFonts w:eastAsia="Arial"/>
                <w:color w:val="000000"/>
                <w:lang w:val="cy-GB"/>
              </w:rPr>
              <w:t xml:space="preserve">Wrth gwblhau Canlyniadau'r GCT, bydd staff yn dewis yr opsiwn "Rwyf mewn llety argyfwng/dros dro tra byddaf yn derbyn cymorth i'm helpu i chwilio am gartref mwy parhaol/sefydlog" ac nid yr opsiwn arall gan fod hyn yn adlewyrchu'r gwasanaeth orau. </w:t>
            </w:r>
          </w:p>
          <w:p w:rsidRPr="001E6711" w:rsidR="00D838BC" w:rsidP="00FD4708" w:rsidRDefault="00D838BC" w14:paraId="77151930" w14:textId="77777777">
            <w:pPr>
              <w:rPr>
                <w:color w:val="FF0000"/>
                <w:highlight w:val="yellow"/>
              </w:rPr>
            </w:pPr>
          </w:p>
          <w:p w:rsidRPr="001E6711" w:rsidR="00D838BC" w:rsidP="00FD4708" w:rsidRDefault="00D838BC" w14:paraId="7F74431D" w14:textId="77777777">
            <w:pPr>
              <w:rPr>
                <w:color w:val="FF0000"/>
                <w:highlight w:val="yellow"/>
              </w:rPr>
            </w:pPr>
          </w:p>
        </w:tc>
      </w:tr>
      <w:bookmarkEnd w:id="9"/>
      <w:bookmarkEnd w:id="10"/>
    </w:tbl>
    <w:p w:rsidRPr="001E6711" w:rsidR="009E3DB5" w:rsidP="00860FB8" w:rsidRDefault="00286910" w14:paraId="69B5A6DA" w14:textId="77777777">
      <w:pPr>
        <w:jc w:val="center"/>
        <w:rPr>
          <w:b/>
          <w:color w:val="FF0000"/>
        </w:rPr>
      </w:pPr>
      <w:r>
        <w:rPr>
          <w:rFonts w:eastAsia="Arial"/>
          <w:lang w:val="cy-GB"/>
        </w:rPr>
        <w:br w:type="page"/>
      </w:r>
      <w:r>
        <w:rPr>
          <w:rFonts w:eastAsia="Arial"/>
          <w:b/>
          <w:bCs/>
          <w:lang w:val="cy-GB"/>
        </w:rPr>
        <w:lastRenderedPageBreak/>
        <w:t>5. Gall pobl gael mynediad i gartref sefydlog addas a'i gynnal</w:t>
      </w:r>
    </w:p>
    <w:p w:rsidRPr="001E6711" w:rsidR="009E3DB5" w:rsidP="00650CD7" w:rsidRDefault="009E3DB5" w14:paraId="78CEE324"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1FDFD283" w14:textId="77777777">
        <w:trPr>
          <w:tblCellSpacing w:w="20" w:type="dxa"/>
        </w:trPr>
        <w:tc>
          <w:tcPr>
            <w:tcW w:w="14786" w:type="dxa"/>
            <w:shd w:val="clear" w:color="auto" w:fill="CCFFCC"/>
          </w:tcPr>
          <w:p w:rsidRPr="001E6711" w:rsidR="00246BE9" w:rsidP="00807929" w:rsidRDefault="00286910" w14:paraId="33ECD623" w14:textId="77777777">
            <w:pPr>
              <w:jc w:val="center"/>
              <w:rPr>
                <w:b/>
                <w:color w:val="FF0000"/>
              </w:rPr>
            </w:pPr>
            <w:r>
              <w:rPr>
                <w:rFonts w:eastAsia="Arial"/>
                <w:b/>
                <w:bCs/>
                <w:lang w:val="cy-GB"/>
              </w:rPr>
              <w:t xml:space="preserve">Crynodeb o’r Canfyddiadau </w:t>
            </w:r>
          </w:p>
        </w:tc>
      </w:tr>
      <w:tr w:rsidR="003922D3" w:rsidTr="00807929" w14:paraId="390B3552" w14:textId="77777777">
        <w:trPr>
          <w:tblCellSpacing w:w="20" w:type="dxa"/>
        </w:trPr>
        <w:tc>
          <w:tcPr>
            <w:tcW w:w="14786" w:type="dxa"/>
            <w:shd w:val="clear" w:color="auto" w:fill="auto"/>
          </w:tcPr>
          <w:p w:rsidR="00C069CC" w:rsidP="00D74EC9" w:rsidRDefault="00C069CC" w14:paraId="689B9E3D" w14:textId="77777777"/>
          <w:p w:rsidRPr="00701525" w:rsidR="003E22CB" w:rsidP="005D6F43" w:rsidRDefault="00286910" w14:paraId="35128245" w14:textId="77777777">
            <w:r>
              <w:rPr>
                <w:rFonts w:eastAsia="Arial"/>
                <w:lang w:val="cy-GB"/>
              </w:rPr>
              <w:t xml:space="preserve">Mae Prosiect Croes Ffin The Wallich yn darparu tai â chymorth dros </w:t>
            </w:r>
            <w:r>
              <w:rPr>
                <w:rFonts w:eastAsia="Arial"/>
                <w:lang w:val="cy-GB"/>
              </w:rPr>
              <w:t>dro i oedolion â phroblemau camddefnyddio sylweddau blaenorol</w:t>
            </w:r>
            <w:r>
              <w:rPr>
                <w:rFonts w:eastAsia="Arial" w:cs="Arial"/>
                <w:color w:val="FF0000"/>
                <w:lang w:val="cy-GB"/>
              </w:rPr>
              <w:t xml:space="preserve"> </w:t>
            </w:r>
            <w:r>
              <w:rPr>
                <w:rFonts w:eastAsia="Arial" w:cs="Arial"/>
                <w:lang w:val="cy-GB"/>
              </w:rPr>
              <w:t xml:space="preserve">sydd angen lle diogel i fyw.. Nod y </w:t>
            </w:r>
            <w:r>
              <w:rPr>
                <w:rFonts w:eastAsia="Arial" w:cs="Arial"/>
                <w:lang w:val="cy-GB"/>
              </w:rPr>
              <w:t xml:space="preserve">gwasanaeth hwn yw darparu llety diogel dros dro ym Mro Morgannwg. Mae defnyddwyr gwasanaeth yn gallu meddiannu'r llety nes y gallant ddangos eu bod yn barod i symud i lety annibynnol.  </w:t>
            </w:r>
          </w:p>
          <w:p w:rsidR="00B406D8" w:rsidP="005D6F43" w:rsidRDefault="00B406D8" w14:paraId="221C716D" w14:textId="77777777"/>
          <w:p w:rsidR="00701525" w:rsidP="005D6F43" w:rsidRDefault="00286910" w14:paraId="38382CB4" w14:textId="77777777">
            <w:r>
              <w:rPr>
                <w:rFonts w:eastAsia="Arial"/>
                <w:lang w:val="cy-GB"/>
              </w:rPr>
              <w:t xml:space="preserve">Mae gwasanaeth CCT 5 The Wallich yn darparu cymorth fel y bo'r angen i unigolion sy'n profi anawsterau iechyd meddwl. Gellir darparu'r cymorth naill ai yng nghartref y person, mewn llety dros dro neu yn y gymuned. </w:t>
            </w:r>
          </w:p>
          <w:p w:rsidR="00701525" w:rsidP="005D6F43" w:rsidRDefault="00701525" w14:paraId="5E17C184" w14:textId="77777777"/>
          <w:p w:rsidRPr="00EF0832" w:rsidR="00701525" w:rsidP="00701525" w:rsidRDefault="00286910" w14:paraId="5067D3C5" w14:textId="77777777">
            <w:r>
              <w:rPr>
                <w:rFonts w:eastAsia="Arial" w:cs="Arial"/>
                <w:lang w:val="cy-GB"/>
              </w:rPr>
              <w:t>Mae'r ddau wasanaeth yn helpu unigolion i gael gafael ar wybodaeth, cyngor, cymorth ac adnoddau i'w galluogi i wneud dewisiadau gwybodus.</w:t>
            </w:r>
          </w:p>
          <w:p w:rsidR="00701525" w:rsidP="00701525" w:rsidRDefault="00286910" w14:paraId="3A341F35" w14:textId="77777777">
            <w:pPr>
              <w:rPr>
                <w:rFonts w:cs="Arial"/>
                <w:color w:val="FF0000"/>
              </w:rPr>
            </w:pPr>
            <w:r>
              <w:rPr>
                <w:rFonts w:eastAsia="Arial" w:cs="Arial"/>
                <w:lang w:val="cy-GB"/>
              </w:rPr>
              <w:t>Mae'r gwasanaethau'n gweithio gyda'r defnyddiwr gwasanaeth i ddatblygu gallu'r person i fyw'n annibynnol mewn llety neu gynnal ei allu i wneud hynny</w:t>
            </w:r>
            <w:r>
              <w:rPr>
                <w:rFonts w:eastAsia="Arial" w:cs="Arial"/>
                <w:color w:val="FF0000"/>
                <w:lang w:val="cy-GB"/>
              </w:rPr>
              <w:t>.</w:t>
            </w:r>
          </w:p>
          <w:p w:rsidR="00701525" w:rsidP="005D6F43" w:rsidRDefault="00701525" w14:paraId="7C9E0AA5" w14:textId="77777777"/>
          <w:p w:rsidR="008E44AB" w:rsidP="008E44AB" w:rsidRDefault="00286910" w14:paraId="560B4657" w14:textId="77777777">
            <w:r>
              <w:rPr>
                <w:rFonts w:eastAsia="Arial"/>
                <w:lang w:val="cy-GB"/>
              </w:rPr>
              <w:t xml:space="preserve">Mae The Wallich yn trafod amodau'r cytundeb tenantiaeth â'r defnyddwyr gwasanaeth yn ystod y cam atgyfeirio. Mae The Wallich yn amlinellu'r prosiect a'r hyn a ddisgwylir gan ddefnyddwyr gwasanaeth ac yn egluro hawliau a chyfrifoldebau’r defnyddwyr gwasanaeth. Yn ystod y broses adolygu, cafwyd tystiolaeth bod y cytundebau tenantiaeth neu drwyddedu’n cael ei gadw ar ffeil a’i fod wedi’i lofnodi a'i ddyddio. </w:t>
            </w:r>
          </w:p>
          <w:p w:rsidR="008E44AB" w:rsidP="008E44AB" w:rsidRDefault="008E44AB" w14:paraId="09964EC0" w14:textId="77777777"/>
          <w:p w:rsidR="008E44AB" w:rsidP="008E44AB" w:rsidRDefault="00286910" w14:paraId="6657D8BD" w14:textId="77777777">
            <w:r>
              <w:rPr>
                <w:rFonts w:eastAsia="Arial"/>
                <w:lang w:val="cy-GB"/>
              </w:rPr>
              <w:t xml:space="preserve">Nid yw prosiect CCT 5 yn cadw unrhyw gytundebau tenantiaeth ar ffeil ar gyfer eu defnyddwyr gwasanaeth, ond os oes unrhyw broblemau sy'n ymwneud â thenantiaeth, bydd y gweithiwr cymorth yn cefnogi'r defnyddiwr gwasanaeth i fynd i'r afael â'r problemau ac mae’n gallu cydgysylltu â'i landlord yn ôl y gofyn. Cafwyd tystiolaeth o hyn yn ystod y cyfweliadau â’r defnyddwyr gwasanaeth. </w:t>
            </w:r>
          </w:p>
          <w:p w:rsidR="008E44AB" w:rsidP="008E44AB" w:rsidRDefault="008E44AB" w14:paraId="5322C551" w14:textId="77777777"/>
          <w:p w:rsidR="008E44AB" w:rsidP="008E44AB" w:rsidRDefault="00286910" w14:paraId="77F89B86" w14:textId="77777777">
            <w:r>
              <w:rPr>
                <w:rFonts w:eastAsia="Arial"/>
                <w:lang w:val="cy-GB"/>
              </w:rPr>
              <w:t>Cafwyd tystiolaeth o gynlluniau cymorth a chyfweliadau â defnyddwyr gwasanaeth bod The Wallich yn cynnig cyfleoedd dysgu, cyflogaeth a gwirfoddoli i'w defnyddwyr gwasanaeth. Er bod y rhain yn cael eu cynnig, nodwyd yn ystod cyfweliadau â defnyddwyr gwasanaeth nad oedd llawer o'u defnyddwyr gwasanaeth yn cymryd rhan mewn unrhyw weithgareddau ychwanegol. Roedd un o'r defnyddwyr gwasanaeth o wasanaeth CCT 5 y cyfwelwyd ag ef yn egluro ei fod bellach wedi dechrau yn y coleg o ganlyniad i dderbyn cymorth gan The</w:t>
            </w:r>
            <w:r>
              <w:rPr>
                <w:rFonts w:eastAsia="Arial"/>
                <w:lang w:val="cy-GB"/>
              </w:rPr>
              <w:t xml:space="preserve"> Wallich. </w:t>
            </w:r>
          </w:p>
          <w:p w:rsidR="008E44AB" w:rsidP="008E44AB" w:rsidRDefault="008E44AB" w14:paraId="1773617D" w14:textId="77777777"/>
          <w:p w:rsidR="008E44AB" w:rsidP="008E44AB" w:rsidRDefault="00286910" w14:paraId="406FAAFD" w14:textId="77777777">
            <w:r>
              <w:rPr>
                <w:rFonts w:eastAsia="Arial"/>
                <w:lang w:val="cy-GB"/>
              </w:rPr>
              <w:t>Mae The Wallich yn adeiladu canlyniadau defnyddwyr gwasanaeth i mewn i’w cynlluniau cymorth, a chanfuwyd bod canlyniadau’n cael eu trafod â defnyddwyr gwasanaeth fel rhan o’u sesiwn cymorth; gwelwyd tystiolaeth o hyn yn ystod y broses adolygu.</w:t>
            </w:r>
          </w:p>
          <w:p w:rsidRPr="00C069CC" w:rsidR="00701525" w:rsidP="005D6F43" w:rsidRDefault="00701525" w14:paraId="16FF76B1" w14:textId="77777777"/>
          <w:p w:rsidR="00B41EE2" w:rsidP="005D6F43" w:rsidRDefault="00286910" w14:paraId="6179226A" w14:textId="77777777">
            <w:r>
              <w:rPr>
                <w:rFonts w:eastAsia="Arial"/>
                <w:lang w:val="cy-GB"/>
              </w:rPr>
              <w:t xml:space="preserve">Yn ystod cyfweliadau â defnyddwyr gwasanaeth, gofynnodd y Swyddog Monitro Contractau i'r cleientiaid a oeddent yn teimlo eu bod yn gallu rheoli a chynnal eu llety yn well ers derbyn cymorth. Dywedodd y rhai sy'n derbyn cymorth trwy'r ddau wasanaeth, Croes Ffin a CCT 5, eu bod yn credu eu bod yn fwy abl i gynnal eu llety oherwydd y cymorth roedd yn ei dderbyn. </w:t>
            </w:r>
          </w:p>
          <w:p w:rsidR="00507092" w:rsidP="005D6F43" w:rsidRDefault="00507092" w14:paraId="7F2A2C99" w14:textId="77777777"/>
          <w:p w:rsidR="00507092" w:rsidP="005D6F43" w:rsidRDefault="00286910" w14:paraId="0FFDDF99" w14:textId="77777777">
            <w:r>
              <w:rPr>
                <w:rFonts w:eastAsia="Arial"/>
                <w:lang w:val="cy-GB"/>
              </w:rPr>
              <w:t xml:space="preserve">Cafwyd tystiolaeth yn ystod cyfweliadau â staff a defnyddwyr gwasanaeth bod staff yn cefnogi defnyddwyr gwasanaeth wrth gyllidebu. Bydd staff yn cwblhau cynllun cyllidebu gyda'r defnyddwyr gwasanaeth sy'n rhoi manylion incwm a gwariant ac yn cefnogi unigolion i nodi unrhyw faterion ariannol a'u cefnogi i fynd i’r afael â’r rhain, megis gwneud cais am grantiau a benthyciadau a sicrhau bod defnyddwyr gwasanaeth yn cael y budd-daliadau cywir. </w:t>
            </w:r>
          </w:p>
          <w:p w:rsidR="00507092" w:rsidP="005D6F43" w:rsidRDefault="00507092" w14:paraId="1977A75B" w14:textId="77777777"/>
          <w:p w:rsidR="00507092" w:rsidP="005D6F43" w:rsidRDefault="00286910" w14:paraId="1E5C1F6F" w14:textId="77777777">
            <w:r>
              <w:rPr>
                <w:rFonts w:eastAsia="Arial"/>
                <w:lang w:val="cy-GB"/>
              </w:rPr>
              <w:t xml:space="preserve">Pan fydd defnyddwyr gwasanaeth Croes Ffin yn barod i symud ymlaen, byddai staff hefyd yn sicrhau bod yr eiddo y byddent yn symud iddo yn fforddiadwy ac yn addas i'r unigolyn. Byddai staff hefyd yn cyflwyno cais am gymorth yn ôl yr angen am gymorth ychwanegol pe bai angen. </w:t>
            </w:r>
          </w:p>
          <w:p w:rsidR="00507092" w:rsidP="005D6F43" w:rsidRDefault="00507092" w14:paraId="4F2EA2D7" w14:textId="77777777"/>
          <w:p w:rsidRPr="00C069CC" w:rsidR="00507092" w:rsidP="005D6F43" w:rsidRDefault="00286910" w14:paraId="4B29F0D1" w14:textId="77777777">
            <w:r>
              <w:rPr>
                <w:rFonts w:eastAsia="Arial"/>
                <w:lang w:val="cy-GB"/>
              </w:rPr>
              <w:t>Mae'n bwysig sicrhau bod yr holl wybodaeth am gynllun cymorth defnyddwyr gwasanaeth yn gyfredol ac yn berthnasol. Wrth wirio’r ffeiliau, gwelwyd nad yw’r holl wybodaeth ychwanegol yn cael ei chadw. Nodwyd nad oedd yr elfen "asiantaethau/gweithwyr proffesiynol ychwanegol" yn cael ei chwblhau ar gynlluniau cymorth rhai o’r defnyddwyr gwasanaeth. Cadarnhawyd hyn gan reolwr The Wallich a nododd fod rhai o'r defnyddwyr gwasanaeth yn cael cymorth ychwanegol gan asiantaethau eraill, ond nad oedd yr wybodaeth wedi'</w:t>
            </w:r>
            <w:r>
              <w:rPr>
                <w:rFonts w:eastAsia="Arial"/>
                <w:lang w:val="cy-GB"/>
              </w:rPr>
              <w:t xml:space="preserve">i hychwanegu at y system. </w:t>
            </w:r>
          </w:p>
          <w:p w:rsidRPr="001E6711" w:rsidR="00ED2216" w:rsidP="00246BE9" w:rsidRDefault="00ED2216" w14:paraId="23084C2F" w14:textId="77777777">
            <w:pPr>
              <w:rPr>
                <w:color w:val="FF0000"/>
                <w:sz w:val="32"/>
                <w:szCs w:val="32"/>
              </w:rPr>
            </w:pPr>
          </w:p>
          <w:p w:rsidRPr="00191832" w:rsidR="008341BC" w:rsidP="008341BC" w:rsidRDefault="00286910" w14:paraId="105F5AC7" w14:textId="77777777">
            <w:pPr>
              <w:rPr>
                <w:b/>
              </w:rPr>
            </w:pPr>
            <w:r>
              <w:rPr>
                <w:rFonts w:eastAsia="Arial"/>
                <w:b/>
                <w:bCs/>
                <w:lang w:val="cy-GB"/>
              </w:rPr>
              <w:t>Canlyniadau Ebrill 2023 – Mawrth 2024 ar gyfer CCT 5.</w:t>
            </w:r>
            <w:r>
              <w:rPr>
                <w:rFonts w:eastAsia="Arial"/>
                <w:lang w:val="cy-GB"/>
              </w:rPr>
              <w:t xml:space="preserve"> </w:t>
            </w:r>
            <w:r>
              <w:rPr>
                <w:rFonts w:eastAsia="Arial"/>
                <w:lang w:val="cy-GB"/>
              </w:rPr>
              <w:t xml:space="preserve">Mae’r canlyniadau canlynol yn ganran o gynnydd y defnyddwyr gwasanaeth y mae eu nodau’n berthnasol i’r canlyniad. </w:t>
            </w:r>
          </w:p>
          <w:p w:rsidRPr="00191832" w:rsidR="008341BC" w:rsidP="008341BC" w:rsidRDefault="008341BC" w14:paraId="352A4482" w14:textId="77777777"/>
          <w:tbl>
            <w:tblPr>
              <w:tblW w:w="0" w:type="auto"/>
              <w:tblLook w:val="04A0" w:firstRow="1" w:lastRow="0" w:firstColumn="1" w:lastColumn="0" w:noHBand="0" w:noVBand="1"/>
            </w:tblPr>
            <w:tblGrid>
              <w:gridCol w:w="8171"/>
              <w:gridCol w:w="5923"/>
            </w:tblGrid>
            <w:tr w:rsidR="003922D3" w:rsidTr="00C0261B" w14:paraId="7BEEE3EE" w14:textId="77777777">
              <w:tc>
                <w:tcPr>
                  <w:tcW w:w="8359" w:type="dxa"/>
                  <w:shd w:val="clear" w:color="auto" w:fill="auto"/>
                </w:tcPr>
                <w:p w:rsidRPr="00191832" w:rsidR="00D74EC9" w:rsidP="00C0261B" w:rsidRDefault="00286910" w14:paraId="3192FC41" w14:textId="77777777">
                  <w:pPr>
                    <w:rPr>
                      <w:bCs/>
                    </w:rPr>
                  </w:pPr>
                  <w:bookmarkStart w:name="_Hlk152321972" w:id="11"/>
                  <w:r>
                    <w:rPr>
                      <w:rFonts w:eastAsia="Arial"/>
                      <w:bCs/>
                      <w:lang w:val="cy-GB"/>
                    </w:rPr>
                    <w:t>Rwyf wedi symud yn llwyddiannus o lety argyfwng/dros dro neu lety â chymorth byrdymor i gartref sefydlog</w:t>
                  </w:r>
                  <w:r>
                    <w:rPr>
                      <w:rFonts w:eastAsia="Arial"/>
                      <w:bCs/>
                      <w:lang w:val="cy-GB"/>
                    </w:rPr>
                    <w:tab/>
                  </w:r>
                </w:p>
                <w:p w:rsidRPr="00191832" w:rsidR="00D74EC9" w:rsidP="00C0261B" w:rsidRDefault="00286910" w14:paraId="6EE418F6" w14:textId="77777777">
                  <w:pPr>
                    <w:rPr>
                      <w:bCs/>
                    </w:rPr>
                  </w:pPr>
                  <w:r>
                    <w:rPr>
                      <w:rFonts w:eastAsia="Arial"/>
                      <w:bCs/>
                      <w:lang w:val="cy-GB"/>
                    </w:rPr>
                    <w:t xml:space="preserve">Mae gen i lety sefydlog sy'n diwallu fy anghenion ac sy'n debygol o bara 6 mis neu fwy </w:t>
                  </w:r>
                </w:p>
                <w:p w:rsidRPr="00191832" w:rsidR="00D74EC9" w:rsidP="00C0261B" w:rsidRDefault="00286910" w14:paraId="3F9E7CEB" w14:textId="77777777">
                  <w:r>
                    <w:rPr>
                      <w:rFonts w:eastAsia="Arial"/>
                      <w:bCs/>
                      <w:lang w:val="cy-GB"/>
                    </w:rPr>
                    <w:t>Mae gen i'r wybodaeth, y gallu, y sgiliau a/neu'r hyder perthnasol i allu cynnal/rheoli fy llety sefydlog</w:t>
                  </w:r>
                </w:p>
                <w:p w:rsidRPr="00191832" w:rsidR="00D74EC9" w:rsidP="00C0261B" w:rsidRDefault="00D74EC9" w14:paraId="3E2B1E69" w14:textId="77777777"/>
                <w:p w:rsidRPr="00191832" w:rsidR="00956835" w:rsidP="00C0261B" w:rsidRDefault="00956835" w14:paraId="173A7039" w14:textId="77777777"/>
              </w:tc>
              <w:tc>
                <w:tcPr>
                  <w:tcW w:w="6076" w:type="dxa"/>
                  <w:shd w:val="clear" w:color="auto" w:fill="auto"/>
                </w:tcPr>
                <w:p w:rsidRPr="00191832" w:rsidR="00923621" w:rsidP="00923621" w:rsidRDefault="00286910" w14:paraId="37EFF886" w14:textId="77777777">
                  <w:pPr>
                    <w:jc w:val="center"/>
                  </w:pPr>
                  <w:r>
                    <w:rPr>
                      <w:rFonts w:eastAsia="Arial"/>
                      <w:lang w:val="cy-GB"/>
                    </w:rPr>
                    <w:t>6%</w:t>
                  </w:r>
                </w:p>
                <w:p w:rsidRPr="00191832" w:rsidR="00923621" w:rsidP="00923621" w:rsidRDefault="00923621" w14:paraId="0C1E00E7" w14:textId="77777777">
                  <w:pPr>
                    <w:jc w:val="center"/>
                  </w:pPr>
                </w:p>
                <w:p w:rsidRPr="00191832" w:rsidR="00923621" w:rsidP="00923621" w:rsidRDefault="00286910" w14:paraId="761557AF" w14:textId="77777777">
                  <w:pPr>
                    <w:jc w:val="center"/>
                  </w:pPr>
                  <w:r>
                    <w:rPr>
                      <w:rFonts w:eastAsia="Arial"/>
                      <w:lang w:val="cy-GB"/>
                    </w:rPr>
                    <w:t xml:space="preserve">21% </w:t>
                  </w:r>
                </w:p>
                <w:p w:rsidRPr="00191832" w:rsidR="00923621" w:rsidP="00923621" w:rsidRDefault="00923621" w14:paraId="2BD1D680" w14:textId="77777777">
                  <w:pPr>
                    <w:jc w:val="center"/>
                  </w:pPr>
                </w:p>
                <w:p w:rsidRPr="00191832" w:rsidR="00923621" w:rsidP="00923621" w:rsidRDefault="00286910" w14:paraId="2C1EC524" w14:textId="77777777">
                  <w:pPr>
                    <w:jc w:val="center"/>
                  </w:pPr>
                  <w:r>
                    <w:rPr>
                      <w:rFonts w:eastAsia="Arial"/>
                      <w:lang w:val="cy-GB"/>
                    </w:rPr>
                    <w:t xml:space="preserve">13% </w:t>
                  </w:r>
                </w:p>
                <w:p w:rsidRPr="00191832" w:rsidR="00956835" w:rsidP="00C0261B" w:rsidRDefault="00956835" w14:paraId="337DCB59" w14:textId="77777777">
                  <w:pPr>
                    <w:jc w:val="center"/>
                  </w:pPr>
                </w:p>
              </w:tc>
            </w:tr>
          </w:tbl>
          <w:bookmarkEnd w:id="11"/>
          <w:p w:rsidRPr="007B2A87" w:rsidR="00956835" w:rsidP="00956835" w:rsidRDefault="00286910" w14:paraId="16AB100F" w14:textId="77777777">
            <w:pPr>
              <w:rPr>
                <w:b/>
              </w:rPr>
            </w:pPr>
            <w:r>
              <w:rPr>
                <w:rFonts w:eastAsia="Arial"/>
                <w:b/>
                <w:bCs/>
                <w:lang w:val="cy-GB"/>
              </w:rPr>
              <w:t>Canlyniadau Ebrill 2023 – Mawrth 2024 ar gyfer Croes Ffin.</w:t>
            </w:r>
            <w:r>
              <w:rPr>
                <w:rFonts w:eastAsia="Arial"/>
                <w:lang w:val="cy-GB"/>
              </w:rPr>
              <w:t xml:space="preserve"> Mae’r canlyniadau canlynol yn ganran o gynnydd y defnyddwyr gwasanaeth y mae eu nodau’n berthnasol i’r canlyniad. </w:t>
            </w:r>
          </w:p>
          <w:p w:rsidRPr="007B2A87" w:rsidR="00956835" w:rsidP="00956835" w:rsidRDefault="00956835" w14:paraId="3B93C6D2" w14:textId="77777777"/>
          <w:tbl>
            <w:tblPr>
              <w:tblW w:w="0" w:type="auto"/>
              <w:tblLook w:val="04A0" w:firstRow="1" w:lastRow="0" w:firstColumn="1" w:lastColumn="0" w:noHBand="0" w:noVBand="1"/>
            </w:tblPr>
            <w:tblGrid>
              <w:gridCol w:w="8182"/>
              <w:gridCol w:w="5912"/>
            </w:tblGrid>
            <w:tr w:rsidR="003922D3" w:rsidTr="001451DC" w14:paraId="61307CC5" w14:textId="77777777">
              <w:tc>
                <w:tcPr>
                  <w:tcW w:w="8182" w:type="dxa"/>
                  <w:shd w:val="clear" w:color="auto" w:fill="auto"/>
                </w:tcPr>
                <w:p w:rsidRPr="007B2A87" w:rsidR="00956835" w:rsidP="00956835" w:rsidRDefault="00956835" w14:paraId="2F3F490C" w14:textId="77777777"/>
              </w:tc>
              <w:tc>
                <w:tcPr>
                  <w:tcW w:w="5912" w:type="dxa"/>
                  <w:shd w:val="clear" w:color="auto" w:fill="auto"/>
                </w:tcPr>
                <w:p w:rsidRPr="007B2A87" w:rsidR="00956835" w:rsidP="00956835" w:rsidRDefault="00956835" w14:paraId="29E21446" w14:textId="77777777">
                  <w:pPr>
                    <w:rPr>
                      <w:b/>
                    </w:rPr>
                  </w:pPr>
                </w:p>
              </w:tc>
            </w:tr>
            <w:tr w:rsidR="003922D3" w:rsidTr="001451DC" w14:paraId="19413DDA" w14:textId="77777777">
              <w:tc>
                <w:tcPr>
                  <w:tcW w:w="8182" w:type="dxa"/>
                  <w:shd w:val="clear" w:color="auto" w:fill="auto"/>
                </w:tcPr>
                <w:p w:rsidRPr="007B2A87" w:rsidR="00D74EC9" w:rsidP="0006079B" w:rsidRDefault="00286910" w14:paraId="1C2F8C60" w14:textId="77777777">
                  <w:pPr>
                    <w:rPr>
                      <w:bCs/>
                    </w:rPr>
                  </w:pPr>
                  <w:r>
                    <w:rPr>
                      <w:rFonts w:eastAsia="Arial"/>
                      <w:bCs/>
                      <w:lang w:val="cy-GB"/>
                    </w:rPr>
                    <w:t>Rwyf wedi symud yn llwyddiannus o lety argyfwng/dros dro neu lety â chymorth byrdymor i gartref sefydlog</w:t>
                  </w:r>
                  <w:r>
                    <w:rPr>
                      <w:rFonts w:eastAsia="Arial"/>
                      <w:bCs/>
                      <w:lang w:val="cy-GB"/>
                    </w:rPr>
                    <w:tab/>
                  </w:r>
                </w:p>
                <w:p w:rsidRPr="007B2A87" w:rsidR="00D74EC9" w:rsidP="0006079B" w:rsidRDefault="00286910" w14:paraId="67290D8C" w14:textId="77777777">
                  <w:pPr>
                    <w:rPr>
                      <w:bCs/>
                    </w:rPr>
                  </w:pPr>
                  <w:r>
                    <w:rPr>
                      <w:rFonts w:eastAsia="Arial"/>
                      <w:bCs/>
                      <w:lang w:val="cy-GB"/>
                    </w:rPr>
                    <w:t xml:space="preserve">Mae gen i lety sefydlog sy'n diwallu fy anghenion ac sy'n debygol o bara 6 mis neu fwy </w:t>
                  </w:r>
                </w:p>
                <w:p w:rsidR="00D74EC9" w:rsidP="0006079B" w:rsidRDefault="00286910" w14:paraId="2CF9A96C" w14:textId="77777777">
                  <w:pPr>
                    <w:rPr>
                      <w:bCs/>
                    </w:rPr>
                  </w:pPr>
                  <w:r>
                    <w:rPr>
                      <w:rFonts w:eastAsia="Arial"/>
                      <w:bCs/>
                      <w:lang w:val="cy-GB"/>
                    </w:rPr>
                    <w:t>Mae gen i'r wybodaeth, y gallu, y sgiliau a/neu'r hyder perthnasol i allu cynnal/rheoli fy llety sefydlog</w:t>
                  </w:r>
                </w:p>
                <w:p w:rsidR="001451DC" w:rsidP="0006079B" w:rsidRDefault="00286910" w14:paraId="00E56DDA" w14:textId="77777777">
                  <w:pPr>
                    <w:rPr>
                      <w:bCs/>
                    </w:rPr>
                  </w:pPr>
                  <w:r>
                    <w:rPr>
                      <w:noProof/>
                    </w:rPr>
                    <mc:AlternateContent>
                      <mc:Choice Requires="wps">
                        <w:drawing>
                          <wp:anchor distT="0" distB="0" distL="114300" distR="114300" simplePos="0" relativeHeight="251659264" behindDoc="0" locked="0" layoutInCell="1" allowOverlap="1" wp14:editId="2DE18059" wp14:anchorId="1A6849BC">
                            <wp:simplePos x="0" y="0"/>
                            <wp:positionH relativeFrom="column">
                              <wp:posOffset>-71120</wp:posOffset>
                            </wp:positionH>
                            <wp:positionV relativeFrom="paragraph">
                              <wp:posOffset>90805</wp:posOffset>
                            </wp:positionV>
                            <wp:extent cx="8976360" cy="1402080"/>
                            <wp:effectExtent l="0" t="0" r="0" b="7620"/>
                            <wp:wrapNone/>
                            <wp:docPr id="1706832348" name="Text Box 1"/>
                            <wp:cNvGraphicFramePr/>
                            <a:graphic xmlns:a="http://schemas.openxmlformats.org/drawingml/2006/main">
                              <a:graphicData uri="http://schemas.microsoft.com/office/word/2010/wordprocessingShape">
                                <wps:wsp>
                                  <wps:cNvSpPr txBox="1"/>
                                  <wps:spPr>
                                    <a:xfrm>
                                      <a:off x="0" y="0"/>
                                      <a:ext cx="8976360" cy="1402080"/>
                                    </a:xfrm>
                                    <a:prstGeom prst="rect">
                                      <a:avLst/>
                                    </a:prstGeom>
                                    <a:solidFill>
                                      <a:schemeClr val="lt1"/>
                                    </a:solidFill>
                                    <a:ln w="6350">
                                      <a:noFill/>
                                    </a:ln>
                                  </wps:spPr>
                                  <wps:txbx>
                                    <w:txbxContent>
                                      <w:p w:rsidRPr="004F6E0F" w:rsidR="001451DC" w:rsidRDefault="00286910" w14:paraId="740836BF" w14:textId="77777777">
                                        <w:r>
                                          <w:rPr>
                                            <w:rFonts w:eastAsia="Arial"/>
                                            <w:lang w:val="cy-GB"/>
                                          </w:rPr>
                                          <w:t>Mae'r ystadegau uchod yn dangos bod lleiafrif o unigolion yn llwyddo i symud ymlaen o lety argyfwng/dros dro yn y ddau wasanaeth. Ar gyfer Croes Ffin, gallai hyn fod oherwydd nad yw'r rhai sy'n cwblhau'r canlyniadau wedi cyflawni'r hyn y mae angen iddynt ei wneud eto, i allu symud i lety mwy parhaol a magu’r sgiliau i fyw'n annibynnol. Mae hyn hefyd yn cael ei adlewyrchu yn yr ystadegyn ar gyfer yr amcan gallu cynnal llety sefydlog.</w:t>
                                        </w:r>
                                      </w:p>
                                      <w:p w:rsidRPr="004F6E0F" w:rsidR="001451DC" w:rsidRDefault="001451DC" w14:paraId="7A293113" w14:textId="77777777"/>
                                      <w:p w:rsidR="001451DC" w:rsidRDefault="00286910" w14:paraId="194C9121" w14:textId="77777777">
                                        <w:r>
                                          <w:rPr>
                                            <w:rFonts w:eastAsia="Arial"/>
                                            <w:lang w:val="cy-GB"/>
                                          </w:rPr>
                                          <w:t>Ar gyfer gwasanaeth CCT 5, gallai nodi bod lleiafrif o unigolion a oedd yn cael cymorth yn byw mewn llety argyfwng/dros dro ar ddechrau'r cymorth a'u bod bellach yn eu llety eu hunain.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6849BC">
                            <v:stroke joinstyle="miter"/>
                            <v:path gradientshapeok="t" o:connecttype="rect"/>
                          </v:shapetype>
                          <v:shape id="Text Box 1" style="position:absolute;margin-left:-5.6pt;margin-top:7.15pt;width:706.8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">
                            <v:textbox>
                              <w:txbxContent>
                                <w:p w:rsidRPr="004F6E0F" w:rsidR="001451DC" w:rsidRDefault="00286910" w14:paraId="740836BF" w14:textId="77777777">
                                  <w:r>
                                    <w:rPr>
                                      <w:rFonts w:eastAsia="Arial"/>
                                      <w:lang w:val="cy-GB"/>
                                    </w:rPr>
                                    <w:t>Mae'r ystadegau uchod yn dangos bod lleiafrif o unigolion yn llwyddo i symud ymlaen o lety argyfwng/dros dro yn y ddau wasanaeth. Ar gyfer Croes Ffin, gallai hyn fod oherwydd nad yw'r rhai sy'n cwblhau'r canlyniadau wedi cyflawni'r hyn y mae angen iddynt ei wneud eto, i allu symud i lety mwy parhaol a magu’r sgiliau i fyw'n annibynnol. Mae hyn hefyd yn cael ei adlewyrchu yn yr ystadegyn ar gyfer yr amcan gallu cynnal llety sefydlog.</w:t>
                                  </w:r>
                                </w:p>
                                <w:p w:rsidRPr="004F6E0F" w:rsidR="001451DC" w:rsidRDefault="001451DC" w14:paraId="7A293113" w14:textId="77777777"/>
                                <w:p w:rsidR="001451DC" w:rsidRDefault="00286910" w14:paraId="194C9121" w14:textId="77777777">
                                  <w:r>
                                    <w:rPr>
                                      <w:rFonts w:eastAsia="Arial"/>
                                      <w:lang w:val="cy-GB"/>
                                    </w:rPr>
                                    <w:t>Ar gyfer gwasanaeth CCT 5, gallai nodi bod lleiafrif o unigolion a oedd yn cael cymorth yn byw mewn llety argyfwng/dros dro ar ddechrau'r cymorth a'u bod bellach yn eu llety eu hunain.</w:t>
                                  </w:r>
                                </w:p>
                              </w:txbxContent>
                            </v:textbox>
                          </v:shape>
                        </w:pict>
                      </mc:Fallback>
                    </mc:AlternateContent>
                  </w:r>
                </w:p>
                <w:p w:rsidR="001451DC" w:rsidP="0006079B" w:rsidRDefault="001451DC" w14:paraId="7CB400F5" w14:textId="77777777">
                  <w:pPr>
                    <w:rPr>
                      <w:bCs/>
                    </w:rPr>
                  </w:pPr>
                </w:p>
                <w:p w:rsidR="001451DC" w:rsidP="0006079B" w:rsidRDefault="001451DC" w14:paraId="2095C320" w14:textId="77777777">
                  <w:pPr>
                    <w:rPr>
                      <w:bCs/>
                    </w:rPr>
                  </w:pPr>
                </w:p>
                <w:p w:rsidR="001451DC" w:rsidP="0006079B" w:rsidRDefault="001451DC" w14:paraId="2C6B54E7" w14:textId="77777777">
                  <w:pPr>
                    <w:rPr>
                      <w:bCs/>
                    </w:rPr>
                  </w:pPr>
                </w:p>
                <w:p w:rsidR="001451DC" w:rsidP="0006079B" w:rsidRDefault="001451DC" w14:paraId="2CA4F730" w14:textId="77777777">
                  <w:pPr>
                    <w:rPr>
                      <w:bCs/>
                    </w:rPr>
                  </w:pPr>
                </w:p>
                <w:p w:rsidR="001451DC" w:rsidP="0006079B" w:rsidRDefault="001451DC" w14:paraId="4FABBB09" w14:textId="77777777">
                  <w:pPr>
                    <w:rPr>
                      <w:bCs/>
                    </w:rPr>
                  </w:pPr>
                </w:p>
                <w:p w:rsidR="001451DC" w:rsidP="0006079B" w:rsidRDefault="001451DC" w14:paraId="0A3336DE" w14:textId="77777777"/>
                <w:p w:rsidR="00677ECE" w:rsidP="0006079B" w:rsidRDefault="00677ECE" w14:paraId="69CC9A05" w14:textId="77777777"/>
                <w:p w:rsidRPr="007B2A87" w:rsidR="00B018DE" w:rsidP="0006079B" w:rsidRDefault="00B018DE" w14:paraId="693D9492" w14:textId="77777777"/>
              </w:tc>
              <w:tc>
                <w:tcPr>
                  <w:tcW w:w="5912" w:type="dxa"/>
                  <w:shd w:val="clear" w:color="auto" w:fill="auto"/>
                </w:tcPr>
                <w:p w:rsidRPr="007B2A87" w:rsidR="00D74EC9" w:rsidP="0006079B" w:rsidRDefault="00286910" w14:paraId="7A798E4F" w14:textId="77777777">
                  <w:pPr>
                    <w:jc w:val="center"/>
                  </w:pPr>
                  <w:r>
                    <w:rPr>
                      <w:rFonts w:eastAsia="Arial"/>
                      <w:lang w:val="cy-GB"/>
                    </w:rPr>
                    <w:t>4%</w:t>
                  </w:r>
                </w:p>
                <w:p w:rsidRPr="007B2A87" w:rsidR="00D74EC9" w:rsidP="0006079B" w:rsidRDefault="00D74EC9" w14:paraId="245574C5" w14:textId="77777777">
                  <w:pPr>
                    <w:jc w:val="center"/>
                  </w:pPr>
                </w:p>
                <w:p w:rsidRPr="007B2A87" w:rsidR="00D74EC9" w:rsidP="0006079B" w:rsidRDefault="00286910" w14:paraId="7D6D7E02" w14:textId="77777777">
                  <w:pPr>
                    <w:jc w:val="center"/>
                  </w:pPr>
                  <w:r>
                    <w:rPr>
                      <w:rFonts w:eastAsia="Arial"/>
                      <w:lang w:val="cy-GB"/>
                    </w:rPr>
                    <w:t>15%</w:t>
                  </w:r>
                </w:p>
                <w:p w:rsidRPr="007B2A87" w:rsidR="00D74EC9" w:rsidP="0006079B" w:rsidRDefault="00D74EC9" w14:paraId="6C8807C3" w14:textId="77777777">
                  <w:pPr>
                    <w:jc w:val="center"/>
                  </w:pPr>
                </w:p>
                <w:p w:rsidRPr="007B2A87" w:rsidR="00D74EC9" w:rsidP="0006079B" w:rsidRDefault="00286910" w14:paraId="399EB98E" w14:textId="77777777">
                  <w:pPr>
                    <w:jc w:val="center"/>
                  </w:pPr>
                  <w:r>
                    <w:rPr>
                      <w:rFonts w:eastAsia="Arial"/>
                      <w:lang w:val="cy-GB"/>
                    </w:rPr>
                    <w:t>8%</w:t>
                  </w:r>
                </w:p>
              </w:tc>
            </w:tr>
          </w:tbl>
          <w:p w:rsidRPr="001E6711" w:rsidR="00246BE9" w:rsidP="00246BE9" w:rsidRDefault="00246BE9" w14:paraId="76EE8FAF" w14:textId="77777777">
            <w:pPr>
              <w:rPr>
                <w:color w:val="FF0000"/>
              </w:rPr>
            </w:pPr>
          </w:p>
        </w:tc>
      </w:tr>
      <w:tr w:rsidR="003922D3" w:rsidTr="00807929" w14:paraId="4680A787" w14:textId="77777777">
        <w:trPr>
          <w:tblCellSpacing w:w="20" w:type="dxa"/>
        </w:trPr>
        <w:tc>
          <w:tcPr>
            <w:tcW w:w="14786" w:type="dxa"/>
            <w:shd w:val="clear" w:color="auto" w:fill="FFCC99"/>
          </w:tcPr>
          <w:p w:rsidRPr="00F61285" w:rsidR="00246BE9" w:rsidP="00807929" w:rsidRDefault="00286910" w14:paraId="7E09514B" w14:textId="77777777">
            <w:pPr>
              <w:jc w:val="center"/>
              <w:rPr>
                <w:b/>
              </w:rPr>
            </w:pPr>
            <w:r>
              <w:rPr>
                <w:rFonts w:eastAsia="Arial"/>
                <w:b/>
                <w:bCs/>
                <w:lang w:val="cy-GB"/>
              </w:rPr>
              <w:lastRenderedPageBreak/>
              <w:t xml:space="preserve">Casgliad ac Argymhellion </w:t>
            </w:r>
          </w:p>
        </w:tc>
      </w:tr>
      <w:tr w:rsidR="003922D3" w:rsidTr="00807929" w14:paraId="4A599CE4" w14:textId="77777777">
        <w:trPr>
          <w:tblCellSpacing w:w="20" w:type="dxa"/>
        </w:trPr>
        <w:tc>
          <w:tcPr>
            <w:tcW w:w="14786" w:type="dxa"/>
            <w:shd w:val="clear" w:color="auto" w:fill="auto"/>
          </w:tcPr>
          <w:p w:rsidRPr="001E6711" w:rsidR="00FA2FE9" w:rsidP="00246BE9" w:rsidRDefault="00FA2FE9" w14:paraId="50A7B47E" w14:textId="77777777">
            <w:pPr>
              <w:rPr>
                <w:color w:val="FF0000"/>
              </w:rPr>
            </w:pPr>
          </w:p>
          <w:p w:rsidRPr="004A3B4E" w:rsidR="00FA2FE9" w:rsidP="00246BE9" w:rsidRDefault="00286910" w14:paraId="4CC4266E" w14:textId="77777777">
            <w:r>
              <w:rPr>
                <w:rFonts w:eastAsia="Arial"/>
                <w:lang w:val="cy-GB"/>
              </w:rPr>
              <w:t>Mae The Wallich yn cynnig llety dros dro a chymorth yn ôl yr angen i unigolion ym Mro Morgannwg.</w:t>
            </w:r>
          </w:p>
          <w:p w:rsidRPr="001E6711" w:rsidR="00B41EE2" w:rsidP="00246BE9" w:rsidRDefault="00B41EE2" w14:paraId="1C032FF1" w14:textId="77777777">
            <w:pPr>
              <w:rPr>
                <w:color w:val="FF0000"/>
              </w:rPr>
            </w:pPr>
          </w:p>
          <w:p w:rsidRPr="004A3B4E" w:rsidR="00FA0B2E" w:rsidP="00B41EE2" w:rsidRDefault="00286910" w14:paraId="4152EC32" w14:textId="77777777">
            <w:r>
              <w:rPr>
                <w:rFonts w:eastAsia="Arial"/>
                <w:lang w:val="cy-GB"/>
              </w:rPr>
              <w:t>Mae prosiect Croes Ffin The Wallich yn trafod llety eu defnyddwyr gwasanaeth ar ddechrau cymorth a bydd cynllun cymorth yn cael ei ddylunio, a bydd nodau'n cael eu pennu i gyflawni eu canlyniadau dymunol.</w:t>
            </w:r>
          </w:p>
          <w:p w:rsidRPr="004A3B4E" w:rsidR="004A3B4E" w:rsidP="00B41EE2" w:rsidRDefault="004A3B4E" w14:paraId="253C041F" w14:textId="77777777"/>
          <w:p w:rsidR="004A3B4E" w:rsidP="00B41EE2" w:rsidRDefault="00286910" w14:paraId="0A76D775" w14:textId="77777777">
            <w:r>
              <w:rPr>
                <w:rFonts w:eastAsia="Arial"/>
                <w:lang w:val="cy-GB"/>
              </w:rPr>
              <w:t>Mae gwasanaeth CCT 5 The Wallich yn cefnogi unigolion gydag unrhyw faterion sy'n ymwneud â thenantiaeth ond nid oes ganddo gopi o gytundeb tenantiaeth y defnyddiwr gwasanaeth.</w:t>
            </w:r>
          </w:p>
          <w:p w:rsidR="007410D1" w:rsidP="00B41EE2" w:rsidRDefault="007410D1" w14:paraId="0C344DD8" w14:textId="77777777"/>
          <w:p w:rsidRPr="004A3B4E" w:rsidR="007410D1" w:rsidP="00B41EE2" w:rsidRDefault="00286910" w14:paraId="4D9AFCA2" w14:textId="77777777">
            <w:r>
              <w:rPr>
                <w:rFonts w:eastAsia="Arial"/>
                <w:lang w:val="cy-GB"/>
              </w:rPr>
              <w:t xml:space="preserve">Mae staff The Wallich yn cefnogi eu defnyddwyr gwasanaeth gyda chynlluniau cyllidebu ac yn cynnig cymorth yn ôl yr angen i'r rhai sy'n symud ymlaen o lety dros dro. </w:t>
            </w:r>
          </w:p>
          <w:p w:rsidRPr="001E6711" w:rsidR="00FA0B2E" w:rsidP="00B41EE2" w:rsidRDefault="00286910" w14:paraId="4DDAB049" w14:textId="77777777">
            <w:pPr>
              <w:rPr>
                <w:color w:val="FF0000"/>
              </w:rPr>
            </w:pPr>
            <w:r w:rsidRPr="001E6711">
              <w:rPr>
                <w:color w:val="FF0000"/>
              </w:rPr>
              <w:t xml:space="preserve"> </w:t>
            </w:r>
          </w:p>
          <w:p w:rsidR="00B41EE2" w:rsidP="00B41EE2" w:rsidRDefault="00286910" w14:paraId="59A9CDC4" w14:textId="77777777">
            <w:r>
              <w:rPr>
                <w:rFonts w:eastAsia="Arial"/>
                <w:lang w:val="cy-GB"/>
              </w:rPr>
              <w:t xml:space="preserve">Nodwyd yn ystod cyfweliadau â staff a defnyddwyr gwasanaeth bod staff yn cefnogi defnyddwyr gwasanaeth gyda chynlluniau cyllidebu. </w:t>
            </w:r>
          </w:p>
          <w:p w:rsidR="00507092" w:rsidP="00B41EE2" w:rsidRDefault="00507092" w14:paraId="6247AB99" w14:textId="77777777">
            <w:pPr>
              <w:rPr>
                <w:color w:val="FF0000"/>
              </w:rPr>
            </w:pPr>
          </w:p>
          <w:p w:rsidRPr="007410D1" w:rsidR="00B41EE2" w:rsidP="00246BE9" w:rsidRDefault="00286910" w14:paraId="728EECCA" w14:textId="77777777">
            <w:pPr>
              <w:rPr>
                <w:b/>
                <w:bCs/>
              </w:rPr>
            </w:pPr>
            <w:r>
              <w:rPr>
                <w:rFonts w:eastAsia="Arial"/>
                <w:b/>
                <w:bCs/>
                <w:lang w:val="cy-GB"/>
              </w:rPr>
              <w:lastRenderedPageBreak/>
              <w:t>Argymhellion:</w:t>
            </w:r>
          </w:p>
          <w:p w:rsidRPr="00B50BFD" w:rsidR="00507092" w:rsidP="00246BE9" w:rsidRDefault="00507092" w14:paraId="701EE3E9" w14:textId="77777777"/>
          <w:p w:rsidRPr="007410D1" w:rsidR="00246BE9" w:rsidP="007410D1" w:rsidRDefault="00286910" w14:paraId="6C1A5C73" w14:textId="77777777">
            <w:pPr>
              <w:pStyle w:val="ListParagraph"/>
              <w:numPr>
                <w:ilvl w:val="0"/>
                <w:numId w:val="33"/>
              </w:numPr>
              <w:rPr>
                <w:color w:val="FF0000"/>
              </w:rPr>
            </w:pPr>
            <w:r>
              <w:rPr>
                <w:rFonts w:eastAsia="Arial"/>
                <w:lang w:val="cy-GB"/>
              </w:rPr>
              <w:t xml:space="preserve">Rhaid i staff sicrhau bod yr holl wybodaeth berthnasol yn cael ei lanlwytho i ffeil y defnyddiwr gwasanaeth, gan gynnwys asiantaethau a gweithwyr proffesiynol ychwanegol. </w:t>
            </w:r>
          </w:p>
        </w:tc>
      </w:tr>
    </w:tbl>
    <w:p w:rsidRPr="001E6711" w:rsidR="00997260" w:rsidP="00FB650E" w:rsidRDefault="00997260" w14:paraId="6AE4AD11" w14:textId="77777777">
      <w:pPr>
        <w:jc w:val="center"/>
        <w:rPr>
          <w:b/>
          <w:color w:val="FF0000"/>
        </w:rPr>
      </w:pPr>
    </w:p>
    <w:p w:rsidRPr="00255C4E" w:rsidR="00F01F0B" w:rsidP="00FB650E" w:rsidRDefault="00286910" w14:paraId="61D06800" w14:textId="77777777">
      <w:pPr>
        <w:jc w:val="center"/>
        <w:rPr>
          <w:b/>
          <w:highlight w:val="red"/>
        </w:rPr>
      </w:pPr>
      <w:r>
        <w:rPr>
          <w:rFonts w:eastAsia="Arial"/>
          <w:lang w:val="cy-GB"/>
        </w:rPr>
        <w:br w:type="page"/>
      </w:r>
      <w:r>
        <w:rPr>
          <w:rFonts w:eastAsia="Arial"/>
          <w:b/>
          <w:bCs/>
          <w:lang w:val="cy-GB"/>
        </w:rPr>
        <w:lastRenderedPageBreak/>
        <w:t xml:space="preserve">6. Gall pobl reoli eu llety/cartref presennol sy'n eu hatal rhag mynd yn ddigartref neu rhag gorfod cael mynediad at wasanaethau cyhoeddus mwy costus.  </w:t>
      </w:r>
    </w:p>
    <w:p w:rsidRPr="001E6711" w:rsidR="00F01F0B" w:rsidP="00650CD7" w:rsidRDefault="00F01F0B" w14:paraId="1332A789" w14:textId="77777777">
      <w:pPr>
        <w:jc w:val="center"/>
        <w:rPr>
          <w:color w:val="FF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7961C95F" w14:textId="77777777">
        <w:trPr>
          <w:tblCellSpacing w:w="20" w:type="dxa"/>
        </w:trPr>
        <w:tc>
          <w:tcPr>
            <w:tcW w:w="14786" w:type="dxa"/>
            <w:shd w:val="clear" w:color="auto" w:fill="CCFFCC"/>
          </w:tcPr>
          <w:p w:rsidRPr="001E6711" w:rsidR="00FB650E" w:rsidP="00807929" w:rsidRDefault="00286910" w14:paraId="1951FCF4" w14:textId="77777777">
            <w:pPr>
              <w:jc w:val="center"/>
              <w:rPr>
                <w:b/>
                <w:color w:val="FF0000"/>
                <w:highlight w:val="red"/>
              </w:rPr>
            </w:pPr>
            <w:r>
              <w:rPr>
                <w:rFonts w:eastAsia="Arial"/>
                <w:b/>
                <w:bCs/>
                <w:lang w:val="cy-GB"/>
              </w:rPr>
              <w:t xml:space="preserve">Crynodeb o’r Canfyddiadau </w:t>
            </w:r>
          </w:p>
        </w:tc>
      </w:tr>
      <w:tr w:rsidR="003922D3" w:rsidTr="00807929" w14:paraId="0A61E0C0" w14:textId="77777777">
        <w:trPr>
          <w:tblCellSpacing w:w="20" w:type="dxa"/>
        </w:trPr>
        <w:tc>
          <w:tcPr>
            <w:tcW w:w="14786" w:type="dxa"/>
            <w:shd w:val="clear" w:color="auto" w:fill="auto"/>
          </w:tcPr>
          <w:p w:rsidR="00E65BF7" w:rsidP="00FB650E" w:rsidRDefault="00E65BF7" w14:paraId="37772C36" w14:textId="77777777">
            <w:pPr>
              <w:rPr>
                <w:color w:val="FF0000"/>
              </w:rPr>
            </w:pPr>
          </w:p>
          <w:p w:rsidR="00E65BF7" w:rsidP="00FB650E" w:rsidRDefault="00286910" w14:paraId="71E7E044" w14:textId="77777777">
            <w:r>
              <w:rPr>
                <w:rFonts w:eastAsia="Arial"/>
                <w:lang w:val="cy-GB"/>
              </w:rPr>
              <w:t xml:space="preserve">Mae The </w:t>
            </w:r>
            <w:r>
              <w:rPr>
                <w:rFonts w:eastAsia="Arial"/>
                <w:lang w:val="cy-GB"/>
              </w:rPr>
              <w:t>Wallich yn cefnogi unigolion sydd angen cymorth tai naill ai yn un o'u prosiectau llety â chymorth, Croes Ffin, a'r rhai yn eu heiddo eu hunain neu lety dros dro trwy brosiect CCT 5.</w:t>
            </w:r>
          </w:p>
          <w:p w:rsidR="00E65BF7" w:rsidP="00FB650E" w:rsidRDefault="00E65BF7" w14:paraId="679389EF" w14:textId="77777777"/>
          <w:p w:rsidR="00E65BF7" w:rsidP="00FB650E" w:rsidRDefault="00286910" w14:paraId="221F9222" w14:textId="77777777">
            <w:r>
              <w:rPr>
                <w:rFonts w:eastAsia="Arial"/>
                <w:lang w:val="cy-GB"/>
              </w:rPr>
              <w:t xml:space="preserve">Mae Croes Ffin yn darparu llety dros dro diogel mewn dau leoliad ym Mro Morgannwg. </w:t>
            </w:r>
          </w:p>
          <w:p w:rsidR="00E65BF7" w:rsidP="00FB650E" w:rsidRDefault="00E65BF7" w14:paraId="3035E2F1" w14:textId="77777777"/>
          <w:p w:rsidR="00652FD2" w:rsidP="005F2A7C" w:rsidRDefault="00286910" w14:paraId="1E50010F" w14:textId="77777777">
            <w:r>
              <w:rPr>
                <w:rFonts w:eastAsia="Arial"/>
                <w:lang w:val="cy-GB"/>
              </w:rPr>
              <w:t xml:space="preserve">Mae hefyd yn cynnig cymorth a gwybodaeth i bobl i'w galluogi i ennill neu gynnal y sgiliau a'r hyder sydd eu hangen arnynt i fyw'n annibynnol. Mae The Wallich hefyd yn cefnogi eu defnyddwyr gwasanaeth gyda sgiliau ymarferol ac emosiynol ychwanegol i'w galluogi i deimlo'n rhan o'r gymuned ac yn eu cefnogi i gael mynediad i ddysgu, cyflogaeth a gwirfoddoli a all gael effaith gadarnhaol a datblygu'r gallu i gynnal eu llety eu hunain. </w:t>
            </w:r>
          </w:p>
          <w:p w:rsidR="00652FD2" w:rsidP="005F2A7C" w:rsidRDefault="00652FD2" w14:paraId="7E455731" w14:textId="77777777"/>
          <w:p w:rsidRPr="001E6711" w:rsidR="00652FD2" w:rsidP="005F2A7C" w:rsidRDefault="00286910" w14:paraId="452EDC3A" w14:textId="77777777">
            <w:r>
              <w:rPr>
                <w:rFonts w:eastAsia="Arial"/>
                <w:lang w:val="cy-GB"/>
              </w:rPr>
              <w:t xml:space="preserve">Mae The Wallich yn cefnogi eu defnyddwyr gwasanaeth i dderbyn y budd-daliadau cywir a gwneud cais amdanynt ac i fynychu apwyntiadau gyda gweithwyr proffesiynol eraill fel meddygon teulu, apwyntiadau Iechyd Meddwl ac apwyntiadau gyda'r ganolfan waith. </w:t>
            </w:r>
          </w:p>
          <w:p w:rsidRPr="001E6711" w:rsidR="002B6740" w:rsidP="00FB650E" w:rsidRDefault="002B6740" w14:paraId="31C3666D" w14:textId="77777777">
            <w:pPr>
              <w:rPr>
                <w:color w:val="FF0000"/>
              </w:rPr>
            </w:pPr>
          </w:p>
          <w:p w:rsidRPr="00652FD2" w:rsidR="002B6740" w:rsidP="00FB650E" w:rsidRDefault="002B6740" w14:paraId="303D36C5" w14:textId="77777777"/>
          <w:p w:rsidRPr="00652FD2" w:rsidR="002B6740" w:rsidP="00FB650E" w:rsidRDefault="00286910" w14:paraId="376AEEDF" w14:textId="77777777">
            <w:r>
              <w:rPr>
                <w:rFonts w:eastAsia="Arial"/>
                <w:lang w:val="cy-GB"/>
              </w:rPr>
              <w:t xml:space="preserve">Mae The Wallich yn cefnogi eu defnyddwyr  gwasanaeth ym mhob prosiect i ddeall eu dewisiadau tai a'u cynorthwyo i gael mynediad i lety parhaol arall yn ôl yr angen. </w:t>
            </w:r>
          </w:p>
          <w:p w:rsidRPr="006C2DA7" w:rsidR="004C28FD" w:rsidP="00FB650E" w:rsidRDefault="004C28FD" w14:paraId="1C5AA98B" w14:textId="77777777"/>
          <w:p w:rsidRPr="006C2DA7" w:rsidR="004C28FD" w:rsidP="00FB650E" w:rsidRDefault="00286910" w14:paraId="5D270CBD" w14:textId="77777777">
            <w:r>
              <w:rPr>
                <w:rFonts w:eastAsia="Arial"/>
                <w:lang w:val="cy-GB"/>
              </w:rPr>
              <w:t xml:space="preserve">Mae gan bob defnyddiwr gwasanaeth gynllun cymorth personol sy'n manylu ar eu hanghenion pan fyddant yn dechrau cymorth. Mae'r cynllun cymorth yn cael ei adolygu'n rheolaidd, fel y nodwyd wrth wirio ffeiliau defnyddwyr gwasanaeth. Mae'r cynlluniau cymorth yn cael eu hadolygu'n rheolaidd i nodi pryd mae defnyddiwr gwasanaeth wedi cyflawni ei nodau ac i gynllunio ymlaen yn barod ar gyfer symud ymlaen neu i nodi pryd y cyflawnir pob nod. </w:t>
            </w:r>
          </w:p>
          <w:p w:rsidRPr="001E6711" w:rsidR="005F2A7C" w:rsidP="00FB650E" w:rsidRDefault="005F2A7C" w14:paraId="3E20A74C" w14:textId="77777777">
            <w:pPr>
              <w:rPr>
                <w:color w:val="FF0000"/>
                <w:highlight w:val="red"/>
              </w:rPr>
            </w:pPr>
          </w:p>
          <w:p w:rsidRPr="00191832" w:rsidR="004C6613" w:rsidP="00FB650E" w:rsidRDefault="004C6613" w14:paraId="05BED306" w14:textId="77777777"/>
          <w:p w:rsidRPr="00191832" w:rsidR="008341BC" w:rsidP="008341BC" w:rsidRDefault="00286910" w14:paraId="04B23A71" w14:textId="77777777">
            <w:pPr>
              <w:rPr>
                <w:b/>
              </w:rPr>
            </w:pPr>
            <w:r>
              <w:rPr>
                <w:rFonts w:eastAsia="Arial"/>
                <w:b/>
                <w:bCs/>
                <w:lang w:val="cy-GB"/>
              </w:rPr>
              <w:t xml:space="preserve">Canlyniadau Ebrill 2023 – Mawrth 2024 ar gyfer CCT 5. Mae’r canlyniadau canlynol yn ganran o gynnydd y defnyddwyr gwasanaeth y mae eu nodau’n berthnasol i’r canlyniad. </w:t>
            </w:r>
          </w:p>
          <w:p w:rsidRPr="00191832" w:rsidR="008341BC" w:rsidP="008341BC" w:rsidRDefault="008341BC" w14:paraId="4478A970" w14:textId="77777777"/>
          <w:tbl>
            <w:tblPr>
              <w:tblW w:w="0" w:type="auto"/>
              <w:tblLook w:val="04A0" w:firstRow="1" w:lastRow="0" w:firstColumn="1" w:lastColumn="0" w:noHBand="0" w:noVBand="1"/>
            </w:tblPr>
            <w:tblGrid>
              <w:gridCol w:w="8167"/>
              <w:gridCol w:w="5927"/>
            </w:tblGrid>
            <w:tr w:rsidR="003922D3" w:rsidTr="00C0261B" w14:paraId="30B8DC3B" w14:textId="77777777">
              <w:tc>
                <w:tcPr>
                  <w:tcW w:w="8359" w:type="dxa"/>
                  <w:shd w:val="clear" w:color="auto" w:fill="auto"/>
                </w:tcPr>
                <w:p w:rsidRPr="00191832" w:rsidR="008341BC" w:rsidP="00C0261B" w:rsidRDefault="008341BC" w14:paraId="640903DA" w14:textId="77777777"/>
              </w:tc>
              <w:tc>
                <w:tcPr>
                  <w:tcW w:w="6076" w:type="dxa"/>
                  <w:shd w:val="clear" w:color="auto" w:fill="auto"/>
                </w:tcPr>
                <w:p w:rsidRPr="00191832" w:rsidR="008341BC" w:rsidP="00C0261B" w:rsidRDefault="008341BC" w14:paraId="48E5BE0D" w14:textId="77777777">
                  <w:pPr>
                    <w:rPr>
                      <w:b/>
                    </w:rPr>
                  </w:pPr>
                </w:p>
              </w:tc>
            </w:tr>
            <w:tr w:rsidR="003922D3" w:rsidTr="00C0261B" w14:paraId="5A41BB9A" w14:textId="77777777">
              <w:tc>
                <w:tcPr>
                  <w:tcW w:w="8359" w:type="dxa"/>
                  <w:shd w:val="clear" w:color="auto" w:fill="auto"/>
                </w:tcPr>
                <w:p w:rsidRPr="007B2A87" w:rsidR="00837A56" w:rsidP="00C0261B" w:rsidRDefault="00286910" w14:paraId="3EE57F4D" w14:textId="77777777">
                  <w:r>
                    <w:rPr>
                      <w:rFonts w:eastAsia="Arial"/>
                      <w:lang w:val="cy-GB"/>
                    </w:rPr>
                    <w:lastRenderedPageBreak/>
                    <w:t>Rwy'n derbyn cymorth sy'n gysylltiedig â thai i'm helpu i reoli fy llety/cartref</w:t>
                  </w:r>
                </w:p>
                <w:p w:rsidRPr="007B2A87" w:rsidR="008341BC" w:rsidP="00C0261B" w:rsidRDefault="00286910" w14:paraId="05518BD6" w14:textId="77777777">
                  <w:r>
                    <w:rPr>
                      <w:rFonts w:eastAsia="Arial"/>
                      <w:lang w:val="cy-GB"/>
                    </w:rPr>
                    <w:t xml:space="preserve">Mae gen i'r wybodaeth, y gallu, y sgiliau a/neu'r hyder perthnasol i allu rheoli fy llety/cartref </w:t>
                  </w:r>
                </w:p>
                <w:p w:rsidRPr="007B2A87" w:rsidR="00837A56" w:rsidP="00C0261B" w:rsidRDefault="00286910" w14:paraId="246E4292" w14:textId="77777777">
                  <w:r>
                    <w:rPr>
                      <w:rFonts w:eastAsia="Arial"/>
                      <w:lang w:val="cy-GB"/>
                    </w:rPr>
                    <w:t>Rwy’n rheoli fy mywyd pob dydd cymaint ag y gallaf er mwyn gallu rheoli fy llety/cartref</w:t>
                  </w:r>
                </w:p>
                <w:p w:rsidRPr="007B2A87" w:rsidR="004C28FD" w:rsidP="00C0261B" w:rsidRDefault="004C28FD" w14:paraId="34FCACDD" w14:textId="77777777"/>
                <w:p w:rsidRPr="007B2A87" w:rsidR="004C28FD" w:rsidP="00C0261B" w:rsidRDefault="004C28FD" w14:paraId="5C805B3F" w14:textId="77777777"/>
                <w:p w:rsidRPr="007B2A87" w:rsidR="004C28FD" w:rsidP="00C0261B" w:rsidRDefault="004C28FD" w14:paraId="43396C3C" w14:textId="77777777"/>
              </w:tc>
              <w:tc>
                <w:tcPr>
                  <w:tcW w:w="6076" w:type="dxa"/>
                  <w:shd w:val="clear" w:color="auto" w:fill="auto"/>
                </w:tcPr>
                <w:p w:rsidRPr="007B2A87" w:rsidR="008341BC" w:rsidP="00C0261B" w:rsidRDefault="00286910" w14:paraId="0CFA064D" w14:textId="77777777">
                  <w:pPr>
                    <w:jc w:val="center"/>
                  </w:pPr>
                  <w:r>
                    <w:rPr>
                      <w:rFonts w:eastAsia="Arial"/>
                      <w:lang w:val="cy-GB"/>
                    </w:rPr>
                    <w:t xml:space="preserve">31% </w:t>
                  </w:r>
                </w:p>
                <w:p w:rsidRPr="007B2A87" w:rsidR="00837A56" w:rsidP="00C0261B" w:rsidRDefault="00837A56" w14:paraId="6ED07CE7" w14:textId="77777777">
                  <w:pPr>
                    <w:jc w:val="center"/>
                  </w:pPr>
                </w:p>
                <w:p w:rsidRPr="007B2A87" w:rsidR="00837A56" w:rsidP="00C0261B" w:rsidRDefault="00286910" w14:paraId="4F54AE51" w14:textId="77777777">
                  <w:pPr>
                    <w:jc w:val="center"/>
                  </w:pPr>
                  <w:r>
                    <w:rPr>
                      <w:rFonts w:eastAsia="Arial"/>
                      <w:lang w:val="cy-GB"/>
                    </w:rPr>
                    <w:t>15%</w:t>
                  </w:r>
                </w:p>
                <w:p w:rsidRPr="007B2A87" w:rsidR="00837A56" w:rsidP="00C0261B" w:rsidRDefault="00837A56" w14:paraId="7EB031C3" w14:textId="77777777">
                  <w:pPr>
                    <w:jc w:val="center"/>
                  </w:pPr>
                </w:p>
                <w:p w:rsidRPr="007B2A87" w:rsidR="00837A56" w:rsidP="00C0261B" w:rsidRDefault="00286910" w14:paraId="48720BF6" w14:textId="77777777">
                  <w:pPr>
                    <w:jc w:val="center"/>
                  </w:pPr>
                  <w:r>
                    <w:rPr>
                      <w:rFonts w:eastAsia="Arial"/>
                      <w:lang w:val="cy-GB"/>
                    </w:rPr>
                    <w:t xml:space="preserve">21% </w:t>
                  </w:r>
                </w:p>
              </w:tc>
            </w:tr>
          </w:tbl>
          <w:p w:rsidRPr="007B2A87" w:rsidR="008341BC" w:rsidP="008341BC" w:rsidRDefault="008341BC" w14:paraId="26C6D79E" w14:textId="77777777">
            <w:pPr>
              <w:rPr>
                <w:b/>
              </w:rPr>
            </w:pPr>
          </w:p>
          <w:p w:rsidRPr="007B2A87" w:rsidR="008341BC" w:rsidP="008341BC" w:rsidRDefault="00286910" w14:paraId="354A859E" w14:textId="77777777">
            <w:pPr>
              <w:rPr>
                <w:b/>
              </w:rPr>
            </w:pPr>
            <w:r>
              <w:rPr>
                <w:rFonts w:eastAsia="Arial"/>
                <w:b/>
                <w:bCs/>
                <w:lang w:val="cy-GB"/>
              </w:rPr>
              <w:t>Canlyniadau Ebrill 2023 – Mawrth 2024 ar gyfer Croes Ffin.</w:t>
            </w:r>
            <w:r>
              <w:rPr>
                <w:rFonts w:eastAsia="Arial"/>
                <w:lang w:val="cy-GB"/>
              </w:rPr>
              <w:t xml:space="preserve"> Mae’r canlyniadau canlynol yn ganran o gynnydd y defnyddwyr gwasanaeth y mae eu nodau’n berthnasol i’r canlyniad. </w:t>
            </w:r>
          </w:p>
          <w:p w:rsidRPr="007B2A87" w:rsidR="000523D4" w:rsidP="00FB650E" w:rsidRDefault="000523D4" w14:paraId="06F4C13D" w14:textId="77777777"/>
          <w:tbl>
            <w:tblPr>
              <w:tblW w:w="0" w:type="auto"/>
              <w:tblLook w:val="04A0" w:firstRow="1" w:lastRow="0" w:firstColumn="1" w:lastColumn="0" w:noHBand="0" w:noVBand="1"/>
            </w:tblPr>
            <w:tblGrid>
              <w:gridCol w:w="8167"/>
              <w:gridCol w:w="5927"/>
            </w:tblGrid>
            <w:tr w:rsidR="003922D3" w:rsidTr="0006079B" w14:paraId="7BBBEF28" w14:textId="77777777">
              <w:tc>
                <w:tcPr>
                  <w:tcW w:w="8359" w:type="dxa"/>
                  <w:shd w:val="clear" w:color="auto" w:fill="auto"/>
                </w:tcPr>
                <w:p w:rsidRPr="004F6E0F" w:rsidR="00837A56" w:rsidP="00837A56" w:rsidRDefault="00286910" w14:paraId="76A5F588" w14:textId="77777777">
                  <w:r>
                    <w:rPr>
                      <w:rFonts w:eastAsia="Arial"/>
                      <w:lang w:val="cy-GB"/>
                    </w:rPr>
                    <w:t>Rwy'n derbyn cymorth sy'n gysylltiedig â thai i'm helpu i reoli fy llety/cartref</w:t>
                  </w:r>
                </w:p>
                <w:p w:rsidRPr="004F6E0F" w:rsidR="00837A56" w:rsidP="00837A56" w:rsidRDefault="00286910" w14:paraId="57C96155" w14:textId="77777777">
                  <w:r>
                    <w:rPr>
                      <w:rFonts w:eastAsia="Arial"/>
                      <w:lang w:val="cy-GB"/>
                    </w:rPr>
                    <w:t xml:space="preserve">Mae gen i'r wybodaeth, y gallu, y </w:t>
                  </w:r>
                  <w:r>
                    <w:rPr>
                      <w:rFonts w:eastAsia="Arial"/>
                      <w:lang w:val="cy-GB"/>
                    </w:rPr>
                    <w:t xml:space="preserve">sgiliau a/neu'r hyder perthnasol i allu rheoli fy llety/cartref </w:t>
                  </w:r>
                </w:p>
                <w:p w:rsidRPr="004F6E0F" w:rsidR="00837A56" w:rsidP="00837A56" w:rsidRDefault="00286910" w14:paraId="63A7EEB1" w14:textId="77777777">
                  <w:pPr>
                    <w:rPr>
                      <w:b/>
                    </w:rPr>
                  </w:pPr>
                  <w:r>
                    <w:rPr>
                      <w:rFonts w:eastAsia="Arial"/>
                      <w:lang w:val="cy-GB"/>
                    </w:rPr>
                    <w:t>Rwy’n rheoli fy mywyd pob dydd cymaint ag y gallaf er mwyn gallu rheoli fy llety/cartref</w:t>
                  </w:r>
                </w:p>
                <w:p w:rsidRPr="004F6E0F" w:rsidR="00837A56" w:rsidP="00837A56" w:rsidRDefault="00837A56" w14:paraId="3C7CDCF5" w14:textId="77777777">
                  <w:pPr>
                    <w:rPr>
                      <w:b/>
                    </w:rPr>
                  </w:pPr>
                </w:p>
                <w:p w:rsidRPr="004F6E0F" w:rsidR="00837A56" w:rsidP="00837A56" w:rsidRDefault="00837A56" w14:paraId="1D3588FC" w14:textId="77777777">
                  <w:pPr>
                    <w:rPr>
                      <w:b/>
                    </w:rPr>
                  </w:pPr>
                </w:p>
              </w:tc>
              <w:tc>
                <w:tcPr>
                  <w:tcW w:w="6076" w:type="dxa"/>
                  <w:shd w:val="clear" w:color="auto" w:fill="auto"/>
                </w:tcPr>
                <w:p w:rsidRPr="004F6E0F" w:rsidR="00837A56" w:rsidP="00837A56" w:rsidRDefault="00286910" w14:paraId="29D4E731" w14:textId="77777777">
                  <w:pPr>
                    <w:jc w:val="center"/>
                  </w:pPr>
                  <w:r>
                    <w:rPr>
                      <w:rFonts w:eastAsia="Arial"/>
                      <w:lang w:val="cy-GB"/>
                    </w:rPr>
                    <w:t xml:space="preserve">31% </w:t>
                  </w:r>
                </w:p>
                <w:p w:rsidRPr="004F6E0F" w:rsidR="00837A56" w:rsidP="00837A56" w:rsidRDefault="00837A56" w14:paraId="67B60CC1" w14:textId="77777777">
                  <w:pPr>
                    <w:jc w:val="center"/>
                  </w:pPr>
                </w:p>
                <w:p w:rsidRPr="004F6E0F" w:rsidR="00837A56" w:rsidP="00837A56" w:rsidRDefault="00286910" w14:paraId="4E142CAB" w14:textId="77777777">
                  <w:pPr>
                    <w:jc w:val="center"/>
                  </w:pPr>
                  <w:r>
                    <w:rPr>
                      <w:rFonts w:eastAsia="Arial"/>
                      <w:lang w:val="cy-GB"/>
                    </w:rPr>
                    <w:t xml:space="preserve">27% </w:t>
                  </w:r>
                </w:p>
                <w:p w:rsidRPr="004F6E0F" w:rsidR="00837A56" w:rsidP="00837A56" w:rsidRDefault="00837A56" w14:paraId="77026CD1" w14:textId="77777777">
                  <w:pPr>
                    <w:jc w:val="center"/>
                  </w:pPr>
                </w:p>
                <w:p w:rsidRPr="004F6E0F" w:rsidR="00837A56" w:rsidP="00837A56" w:rsidRDefault="00286910" w14:paraId="33157FD1" w14:textId="77777777">
                  <w:pPr>
                    <w:jc w:val="center"/>
                  </w:pPr>
                  <w:r>
                    <w:rPr>
                      <w:rFonts w:eastAsia="Arial"/>
                      <w:lang w:val="cy-GB"/>
                    </w:rPr>
                    <w:t xml:space="preserve">27% </w:t>
                  </w:r>
                </w:p>
                <w:p w:rsidRPr="004F6E0F" w:rsidR="00837A56" w:rsidP="00837A56" w:rsidRDefault="00837A56" w14:paraId="5AD5525C" w14:textId="77777777">
                  <w:pPr>
                    <w:jc w:val="center"/>
                  </w:pPr>
                </w:p>
                <w:p w:rsidRPr="004F6E0F" w:rsidR="00837A56" w:rsidP="00837A56" w:rsidRDefault="00837A56" w14:paraId="44C580AB" w14:textId="77777777">
                  <w:pPr>
                    <w:jc w:val="center"/>
                  </w:pPr>
                </w:p>
                <w:p w:rsidRPr="004F6E0F" w:rsidR="00837A56" w:rsidP="00837A56" w:rsidRDefault="00837A56" w14:paraId="67E5F384" w14:textId="77777777">
                  <w:pPr>
                    <w:rPr>
                      <w:b/>
                    </w:rPr>
                  </w:pPr>
                </w:p>
              </w:tc>
            </w:tr>
          </w:tbl>
          <w:p w:rsidRPr="00B018DE" w:rsidR="00FB650E" w:rsidP="00FB650E" w:rsidRDefault="00286910" w14:paraId="73D2DA6C" w14:textId="77777777">
            <w:r>
              <w:rPr>
                <w:rFonts w:eastAsia="Arial"/>
                <w:lang w:val="cy-GB"/>
              </w:rPr>
              <w:t xml:space="preserve">Mae'r rhai sy'n derbyn cymorth gan brosiectau The Wallich yn cael eu cefnogi gyda materion cymorth cysylltiedig â thai yn ogystal ag anghenion ychwanegol fel iechyd meddwl a chamddefnyddio sylweddau a allai effeithio ar eu tai. O'r ystadegau uchod mae'r rhai sy'n derbyn cymorth yn teimlo'n fwy abl i reoli eu llety o ganlyniad i dderbyn cymorth. </w:t>
            </w:r>
          </w:p>
          <w:p w:rsidRPr="001E6711" w:rsidR="00FB650E" w:rsidP="00FB650E" w:rsidRDefault="00FB650E" w14:paraId="7B125C0A" w14:textId="77777777">
            <w:pPr>
              <w:rPr>
                <w:color w:val="FF0000"/>
                <w:highlight w:val="red"/>
              </w:rPr>
            </w:pPr>
          </w:p>
        </w:tc>
      </w:tr>
      <w:tr w:rsidR="003922D3" w:rsidTr="00807929" w14:paraId="29CB5DF4" w14:textId="77777777">
        <w:trPr>
          <w:tblCellSpacing w:w="20" w:type="dxa"/>
        </w:trPr>
        <w:tc>
          <w:tcPr>
            <w:tcW w:w="14786" w:type="dxa"/>
            <w:shd w:val="clear" w:color="auto" w:fill="FFCC99"/>
          </w:tcPr>
          <w:p w:rsidRPr="001E6711" w:rsidR="00FB650E" w:rsidP="00807929" w:rsidRDefault="00286910" w14:paraId="67F7D5A1" w14:textId="77777777">
            <w:pPr>
              <w:jc w:val="center"/>
              <w:rPr>
                <w:b/>
                <w:color w:val="FF0000"/>
              </w:rPr>
            </w:pPr>
            <w:r>
              <w:rPr>
                <w:rFonts w:eastAsia="Arial"/>
                <w:b/>
                <w:bCs/>
                <w:lang w:val="cy-GB"/>
              </w:rPr>
              <w:lastRenderedPageBreak/>
              <w:t xml:space="preserve">Casgliad ac Argymhellion </w:t>
            </w:r>
          </w:p>
        </w:tc>
      </w:tr>
      <w:tr w:rsidR="003922D3" w:rsidTr="00807929" w14:paraId="5F0FE33E" w14:textId="77777777">
        <w:trPr>
          <w:tblCellSpacing w:w="20" w:type="dxa"/>
        </w:trPr>
        <w:tc>
          <w:tcPr>
            <w:tcW w:w="14786" w:type="dxa"/>
            <w:shd w:val="clear" w:color="auto" w:fill="auto"/>
          </w:tcPr>
          <w:p w:rsidRPr="006C2DA7" w:rsidR="003630AD" w:rsidP="00FB650E" w:rsidRDefault="00286910" w14:paraId="79E012A8" w14:textId="77777777">
            <w:r>
              <w:rPr>
                <w:rFonts w:eastAsia="Arial"/>
                <w:lang w:val="cy-GB"/>
              </w:rPr>
              <w:t xml:space="preserve">Mae gan The Wallich gynlluniau cymorth cynhwysfawr ar gyfer pob un o'u defnyddwyr gwasanaeth ac fe'u hadolygir yn rheolaidd fel y nodwyd wrth wirio’r ffeiliau. </w:t>
            </w:r>
          </w:p>
          <w:p w:rsidRPr="001E6711" w:rsidR="003630AD" w:rsidP="00FB650E" w:rsidRDefault="003630AD" w14:paraId="2438C001" w14:textId="77777777">
            <w:pPr>
              <w:rPr>
                <w:color w:val="FF0000"/>
              </w:rPr>
            </w:pPr>
          </w:p>
          <w:p w:rsidR="00FB650E" w:rsidP="00FB650E" w:rsidRDefault="00286910" w14:paraId="302A9B57" w14:textId="77777777">
            <w:r>
              <w:rPr>
                <w:rFonts w:eastAsia="Arial"/>
                <w:lang w:val="cy-GB"/>
              </w:rPr>
              <w:t>Mae The Wallich yn mynychu cyfarfodydd panel rheolaidd â'r Tîm Cefnogi Pobl i drafod eu defnyddwyr gwasanaeth ac i roi unrhyw ddiweddariadau.</w:t>
            </w:r>
          </w:p>
          <w:p w:rsidRPr="00652FD2" w:rsidR="00652FD2" w:rsidP="00FB650E" w:rsidRDefault="00652FD2" w14:paraId="6D961C30" w14:textId="77777777"/>
          <w:p w:rsidR="00652FD2" w:rsidP="00FB650E" w:rsidRDefault="00286910" w14:paraId="32C4577F" w14:textId="77777777">
            <w:r>
              <w:rPr>
                <w:rFonts w:eastAsia="Arial"/>
                <w:lang w:val="cy-GB"/>
              </w:rPr>
              <w:t xml:space="preserve">Mae prosiect Croes Ffin The Wallich yn cwblhau ystyriaethau symud ymlaen i'r panel pan fyddant yn teimlo bod cleient yn barod i symud o'i lety presennol i lety parhaol. </w:t>
            </w:r>
          </w:p>
          <w:p w:rsidRPr="006C2DA7" w:rsidR="00652FD2" w:rsidP="00FB650E" w:rsidRDefault="00652FD2" w14:paraId="315D78EE" w14:textId="77777777"/>
          <w:p w:rsidR="00652FD2" w:rsidP="00FB650E" w:rsidRDefault="00286910" w14:paraId="69F51B79" w14:textId="77777777">
            <w:pPr>
              <w:rPr>
                <w:color w:val="FF0000"/>
              </w:rPr>
            </w:pPr>
            <w:r>
              <w:rPr>
                <w:rFonts w:eastAsia="Arial"/>
                <w:lang w:val="cy-GB"/>
              </w:rPr>
              <w:t xml:space="preserve">Mae The Wallich yn gallu nodi pryd mae cleient yn barod i symud ymlaen trwy wirio cynllun cymorth y cleient yn rheolaidd a siarad â'u cleientiaid i weld sut maen nhw'n teimlo am y posibilrwydd o symud </w:t>
            </w:r>
            <w:r>
              <w:rPr>
                <w:rFonts w:eastAsia="Arial"/>
                <w:lang w:val="cy-GB"/>
              </w:rPr>
              <w:t>ymlaen.</w:t>
            </w:r>
            <w:r>
              <w:rPr>
                <w:rFonts w:eastAsia="Arial"/>
                <w:color w:val="FF0000"/>
                <w:lang w:val="cy-GB"/>
              </w:rPr>
              <w:t xml:space="preserve"> </w:t>
            </w:r>
            <w:r>
              <w:rPr>
                <w:rFonts w:eastAsia="Arial"/>
                <w:lang w:val="cy-GB"/>
              </w:rPr>
              <w:t>Pan fydd cleient yn barod i symud ymlaen, mae The Wallich hefyd yn sicrhau bod cymorth ychwanegol ar waith ar gyfer y cleient, fel cymorth yn ôl yr angen.</w:t>
            </w:r>
            <w:r>
              <w:rPr>
                <w:rFonts w:eastAsia="Arial"/>
                <w:color w:val="FF0000"/>
                <w:lang w:val="cy-GB"/>
              </w:rPr>
              <w:t xml:space="preserve"> </w:t>
            </w:r>
          </w:p>
          <w:p w:rsidR="00F61285" w:rsidP="00FB650E" w:rsidRDefault="00F61285" w14:paraId="7B2BE910" w14:textId="77777777">
            <w:pPr>
              <w:rPr>
                <w:color w:val="FF0000"/>
              </w:rPr>
            </w:pPr>
          </w:p>
          <w:p w:rsidRPr="00F61285" w:rsidR="00F61285" w:rsidP="00FB650E" w:rsidRDefault="00286910" w14:paraId="5E991188" w14:textId="77777777">
            <w:pPr>
              <w:rPr>
                <w:b/>
                <w:bCs/>
                <w:color w:val="FF0000"/>
              </w:rPr>
            </w:pPr>
            <w:r>
              <w:rPr>
                <w:rFonts w:eastAsia="Arial"/>
                <w:b/>
                <w:bCs/>
                <w:lang w:val="cy-GB"/>
              </w:rPr>
              <w:t>Amcan wedi'i gyflawni'n llawn.</w:t>
            </w:r>
          </w:p>
          <w:p w:rsidRPr="001E6711" w:rsidR="00FB650E" w:rsidP="00652FD2" w:rsidRDefault="00FB650E" w14:paraId="31427F06" w14:textId="77777777">
            <w:pPr>
              <w:rPr>
                <w:color w:val="FF0000"/>
              </w:rPr>
            </w:pPr>
          </w:p>
        </w:tc>
      </w:tr>
    </w:tbl>
    <w:p w:rsidRPr="001E6711" w:rsidR="002962D7" w:rsidP="00FB650E" w:rsidRDefault="002962D7" w14:paraId="7F8DA819" w14:textId="77777777">
      <w:pPr>
        <w:jc w:val="center"/>
        <w:rPr>
          <w:b/>
          <w:color w:val="FF0000"/>
          <w:highlight w:val="red"/>
        </w:rPr>
      </w:pPr>
    </w:p>
    <w:p w:rsidRPr="00F61285" w:rsidR="00267E90" w:rsidP="007B2A87" w:rsidRDefault="00286910" w14:paraId="7876BA78" w14:textId="77777777">
      <w:pPr>
        <w:jc w:val="center"/>
        <w:rPr>
          <w:b/>
        </w:rPr>
      </w:pPr>
      <w:r>
        <w:rPr>
          <w:rFonts w:eastAsia="Arial"/>
          <w:lang w:val="cy-GB"/>
        </w:rPr>
        <w:br w:type="page"/>
      </w:r>
      <w:r>
        <w:rPr>
          <w:rFonts w:eastAsia="Arial"/>
          <w:b/>
          <w:bCs/>
          <w:lang w:val="cy-GB"/>
        </w:rPr>
        <w:lastRenderedPageBreak/>
        <w:t>7. Sicrhau Cyfranogiad</w:t>
      </w:r>
    </w:p>
    <w:p w:rsidRPr="00F61285" w:rsidR="0044712F" w:rsidP="003E2440" w:rsidRDefault="0044712F" w14:paraId="7DDC834D" w14:textId="77777777"/>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7564754C" w14:textId="77777777">
        <w:trPr>
          <w:tblCellSpacing w:w="20" w:type="dxa"/>
        </w:trPr>
        <w:tc>
          <w:tcPr>
            <w:tcW w:w="14786" w:type="dxa"/>
            <w:shd w:val="clear" w:color="auto" w:fill="CCFFCC"/>
          </w:tcPr>
          <w:p w:rsidRPr="00F61285" w:rsidR="003E2440" w:rsidP="00807929" w:rsidRDefault="00286910" w14:paraId="0FA62EF7" w14:textId="77777777">
            <w:pPr>
              <w:jc w:val="center"/>
              <w:rPr>
                <w:b/>
              </w:rPr>
            </w:pPr>
            <w:r>
              <w:rPr>
                <w:rFonts w:eastAsia="Arial"/>
                <w:b/>
                <w:bCs/>
                <w:lang w:val="cy-GB"/>
              </w:rPr>
              <w:t xml:space="preserve">Crynodeb o’r Canfyddiadau </w:t>
            </w:r>
          </w:p>
        </w:tc>
      </w:tr>
      <w:tr w:rsidR="003922D3" w:rsidTr="00807929" w14:paraId="16C634D3" w14:textId="77777777">
        <w:trPr>
          <w:tblCellSpacing w:w="20" w:type="dxa"/>
        </w:trPr>
        <w:tc>
          <w:tcPr>
            <w:tcW w:w="14786" w:type="dxa"/>
            <w:shd w:val="clear" w:color="auto" w:fill="auto"/>
          </w:tcPr>
          <w:p w:rsidRPr="001E6711" w:rsidR="002B4165" w:rsidP="0019711C" w:rsidRDefault="002B4165" w14:paraId="29F4CDF6" w14:textId="77777777">
            <w:pPr>
              <w:pStyle w:val="Default"/>
              <w:rPr>
                <w:color w:val="FF0000"/>
              </w:rPr>
            </w:pPr>
          </w:p>
          <w:p w:rsidR="00293248" w:rsidP="00293248" w:rsidRDefault="00286910" w14:paraId="2F8E18D4" w14:textId="77777777">
            <w:pPr>
              <w:rPr>
                <w:w w:val="105"/>
              </w:rPr>
            </w:pPr>
            <w:r>
              <w:rPr>
                <w:rFonts w:eastAsia="Arial"/>
                <w:lang w:val="cy-GB"/>
              </w:rPr>
              <w:t xml:space="preserve">Mae gan The Wallich Bolisi Ymgynghori Defnyddwyr Gwasanaeth ar waith sy'n amlinellu'r canllawiau ar ymgynghori a chynnwys defnyddwyr </w:t>
            </w:r>
            <w:r>
              <w:rPr>
                <w:rFonts w:eastAsia="Arial"/>
                <w:lang w:val="cy-GB"/>
              </w:rPr>
              <w:t xml:space="preserve">gwasanaeth a’r ffyrdd mae defnyddwyr gwasanaethau’n gallu cymryd rhan o fewn y sefydliad o ran cyd-ddylunio a chydgynhyrchu. Mae'r polisi'n manylu ar rai o'r gweithgareddau y gall defnyddwyr gwasanaethau gymryd rhan ynddynt, megis digwyddiadau ymgynghori, sefydlu staff newydd a datblygu polisïau a gweithdrefnau newydd. </w:t>
            </w:r>
          </w:p>
          <w:p w:rsidRPr="001E6711" w:rsidR="00293248" w:rsidP="00293248" w:rsidRDefault="00293248" w14:paraId="795B5B46" w14:textId="77777777">
            <w:pPr>
              <w:rPr>
                <w:color w:val="FF0000"/>
              </w:rPr>
            </w:pPr>
          </w:p>
          <w:p w:rsidRPr="00270961" w:rsidR="00293248" w:rsidP="00293248" w:rsidRDefault="00286910" w14:paraId="40C9799A" w14:textId="77777777">
            <w:r>
              <w:rPr>
                <w:rFonts w:eastAsia="Arial"/>
                <w:lang w:val="cy-GB"/>
              </w:rPr>
              <w:t xml:space="preserve">Yn ystod cyfweliadau â defnyddwyr gwasanaeth, cafodd y Swyddog Monitro Contractau wybod gan rai o'r defnyddwyr gwasanaeth ei fod wedi cael gwahoddiad i rai digwyddiadau y mae The Wallich wedi'u cynnal, gan gynnwys diwrnodau allan, cerdded a chlonc, a gweithdai. Er i'r defnyddwyr gwasanaeth ddweud eu bod wedi cael eu gwahodd i'r digwyddiadau, dywedodd y rhan fwyaf nad aethon nhw oherwydd ymrwymiadau eraill. </w:t>
            </w:r>
          </w:p>
          <w:p w:rsidRPr="001E6711" w:rsidR="00D51505" w:rsidP="00293248" w:rsidRDefault="00D51505" w14:paraId="0C4AD573" w14:textId="77777777">
            <w:pPr>
              <w:rPr>
                <w:color w:val="FF0000"/>
              </w:rPr>
            </w:pPr>
          </w:p>
          <w:p w:rsidR="00D51505" w:rsidP="00293248" w:rsidRDefault="00286910" w14:paraId="2DEB61B6" w14:textId="77777777">
            <w:r>
              <w:rPr>
                <w:rFonts w:eastAsia="Arial"/>
                <w:lang w:val="cy-GB"/>
              </w:rPr>
              <w:t xml:space="preserve">Fe'i nodwyd yn ystod cyfweliadau â defnyddwyr gwasanaeth a gwiriadau ffeiliau bod cynlluniau cymorth defnyddwyr gwasanaeth wedi'u teilwra i'w hanghenion a gall defnyddwyr gwasanaeth drafod eu nodau â'u gweithiwr cymorth. Nodwyd hefyd wrth wirio’r ffeiliau bod ffeiliau defnyddwyr gwasanaeth yn cael eu diweddaru a'u hadolygu'n rheolaidd. </w:t>
            </w:r>
          </w:p>
          <w:p w:rsidR="00E64691" w:rsidP="00293248" w:rsidRDefault="00E64691" w14:paraId="3A106127" w14:textId="77777777"/>
          <w:p w:rsidR="00E64691" w:rsidP="00293248" w:rsidRDefault="00286910" w14:paraId="216BED70" w14:textId="77777777">
            <w:pPr>
              <w:rPr>
                <w:color w:val="FF0000"/>
              </w:rPr>
            </w:pPr>
            <w:r>
              <w:rPr>
                <w:rFonts w:eastAsia="Arial"/>
                <w:lang w:val="cy-GB"/>
              </w:rPr>
              <w:t xml:space="preserve">Mae defnyddwyr gwasanaeth prosiect Croes Ffin yn cael llawlyfr sy’n manylu ar y cymorth y byddant yn ei dderbyn a'u hawliau a'u cyfrifoldebau. Nid yw llawlyfr yn cael ei roi i ddefnyddwyr gwasanaeth CCT 5. Argymhellir bod defnyddwyr gwasanaeth CCT 5 yn cael gwybodaeth ychwanegol am y gwasanaeth ar ddechrau eu cymorth. </w:t>
            </w:r>
          </w:p>
          <w:p w:rsidR="00270961" w:rsidP="00293248" w:rsidRDefault="00270961" w14:paraId="4480941D" w14:textId="77777777">
            <w:pPr>
              <w:rPr>
                <w:color w:val="FF0000"/>
              </w:rPr>
            </w:pPr>
          </w:p>
          <w:p w:rsidR="00270961" w:rsidP="00270961" w:rsidRDefault="00286910" w14:paraId="13BEFFBE" w14:textId="77777777">
            <w:r>
              <w:rPr>
                <w:rFonts w:eastAsia="Arial"/>
                <w:lang w:val="cy-GB"/>
              </w:rPr>
              <w:t xml:space="preserve">Mae defnyddwyr gwasanaeth yn cael gwybod am weithdrefn gwyno The Wallich, ond nodwyd nad oedd yr holl ddefnyddwyr gwasanaeth y cyfwelwyd â nhw yn ymwybodol y gallent gysylltu â Bro Morgannwg neu'n ymwybodol o'r broses, pe bai angen iddynt gwyno. </w:t>
            </w:r>
          </w:p>
          <w:p w:rsidRPr="001E6711" w:rsidR="002B4165" w:rsidP="0019711C" w:rsidRDefault="002B4165" w14:paraId="2165E262" w14:textId="77777777">
            <w:pPr>
              <w:pStyle w:val="Default"/>
              <w:rPr>
                <w:color w:val="FF0000"/>
              </w:rPr>
            </w:pPr>
          </w:p>
          <w:p w:rsidRPr="001E6711" w:rsidR="003E2440" w:rsidP="003E2440" w:rsidRDefault="003E2440" w14:paraId="5CAA9295" w14:textId="77777777">
            <w:pPr>
              <w:rPr>
                <w:color w:val="FF0000"/>
                <w:highlight w:val="red"/>
              </w:rPr>
            </w:pPr>
          </w:p>
        </w:tc>
      </w:tr>
      <w:tr w:rsidR="003922D3" w:rsidTr="00807929" w14:paraId="11433730" w14:textId="77777777">
        <w:trPr>
          <w:tblCellSpacing w:w="20" w:type="dxa"/>
        </w:trPr>
        <w:tc>
          <w:tcPr>
            <w:tcW w:w="14786" w:type="dxa"/>
            <w:shd w:val="clear" w:color="auto" w:fill="FFCC99"/>
          </w:tcPr>
          <w:p w:rsidRPr="0084016A" w:rsidR="003E2440" w:rsidP="00807929" w:rsidRDefault="00286910" w14:paraId="4CE53C32" w14:textId="77777777">
            <w:pPr>
              <w:jc w:val="center"/>
              <w:rPr>
                <w:b/>
                <w:highlight w:val="red"/>
              </w:rPr>
            </w:pPr>
            <w:r>
              <w:rPr>
                <w:rFonts w:eastAsia="Arial"/>
                <w:b/>
                <w:bCs/>
                <w:lang w:val="cy-GB"/>
              </w:rPr>
              <w:t xml:space="preserve">Casgliad ac Argymhellion </w:t>
            </w:r>
          </w:p>
        </w:tc>
      </w:tr>
      <w:tr w:rsidR="003922D3" w:rsidTr="00807929" w14:paraId="2523B2EF" w14:textId="77777777">
        <w:trPr>
          <w:tblCellSpacing w:w="20" w:type="dxa"/>
        </w:trPr>
        <w:tc>
          <w:tcPr>
            <w:tcW w:w="14786" w:type="dxa"/>
            <w:shd w:val="clear" w:color="auto" w:fill="auto"/>
          </w:tcPr>
          <w:p w:rsidRPr="0084016A" w:rsidR="003E2440" w:rsidP="003E2440" w:rsidRDefault="003E2440" w14:paraId="5AA8EAED" w14:textId="77777777">
            <w:pPr>
              <w:rPr>
                <w:highlight w:val="red"/>
              </w:rPr>
            </w:pPr>
          </w:p>
          <w:p w:rsidR="00270961" w:rsidP="00270961" w:rsidRDefault="00286910" w14:paraId="1D4972AC" w14:textId="77777777">
            <w:r>
              <w:rPr>
                <w:rFonts w:eastAsia="Arial"/>
                <w:lang w:val="cy-GB"/>
              </w:rPr>
              <w:t>Mae The Wallich yn sicrhau bod cyfranogiad defnyddwyr gwasanaeth yn allweddol wrth ddarparu eu cymorth. Mae cynlluniau Cymorth Personol yn cael eu harwain gan ddefnyddwyr gwasanaeth a'u hadolygu'n rheolaidd. Bydd defnyddwyr gwasanaeth yn defnyddio sesiynau cymorth i drafod unrhyw bryderon neu ofidiau â'u gweithiwr cymorth.</w:t>
            </w:r>
          </w:p>
          <w:p w:rsidR="00270961" w:rsidP="00270961" w:rsidRDefault="00270961" w14:paraId="25C0EB88" w14:textId="77777777"/>
          <w:p w:rsidR="00270961" w:rsidP="00270961" w:rsidRDefault="00286910" w14:paraId="751878F9" w14:textId="77777777">
            <w:r>
              <w:rPr>
                <w:rFonts w:eastAsia="Arial"/>
                <w:lang w:val="cy-GB"/>
              </w:rPr>
              <w:lastRenderedPageBreak/>
              <w:t xml:space="preserve">Cadarnhaodd defnyddwyr gwasanaeth eu bod yn ymwneud â nodi nodau ac amcanion ar gyfer eu cynllun cymorth. </w:t>
            </w:r>
          </w:p>
          <w:p w:rsidR="002504F8" w:rsidP="00270961" w:rsidRDefault="002504F8" w14:paraId="46E5EDFB" w14:textId="77777777"/>
          <w:p w:rsidRPr="00E64691" w:rsidR="00E64691" w:rsidP="00E64691" w:rsidRDefault="00286910" w14:paraId="7DE78408" w14:textId="77777777">
            <w:r>
              <w:rPr>
                <w:rFonts w:eastAsia="Arial"/>
                <w:lang w:val="cy-GB"/>
              </w:rPr>
              <w:t>Mae gan The Wallich bolisi ymgynghori defnyddiwr gwasanaeth.</w:t>
            </w:r>
          </w:p>
          <w:p w:rsidR="00E64691" w:rsidP="00270961" w:rsidRDefault="00E64691" w14:paraId="35C11C8B" w14:textId="77777777"/>
          <w:p w:rsidR="002504F8" w:rsidP="00270961" w:rsidRDefault="00286910" w14:paraId="4C70E13A" w14:textId="77777777">
            <w:r>
              <w:rPr>
                <w:rFonts w:eastAsia="Arial"/>
                <w:lang w:val="cy-GB"/>
              </w:rPr>
              <w:t xml:space="preserve">Mae The Wallich yn cynnig amrywiaeth o weithgareddau cyfranogi i'r defnyddwyr gwasanaeth gymryd rhan ynddynt os ydynt yn dymuno. </w:t>
            </w:r>
          </w:p>
          <w:p w:rsidR="00270961" w:rsidP="00270961" w:rsidRDefault="00270961" w14:paraId="217D5B05" w14:textId="77777777"/>
          <w:p w:rsidR="00270961" w:rsidP="00270961" w:rsidRDefault="00286910" w14:paraId="61198656" w14:textId="77777777">
            <w:r>
              <w:rPr>
                <w:rFonts w:eastAsia="Arial"/>
                <w:lang w:val="cy-GB"/>
              </w:rPr>
              <w:t xml:space="preserve">Mae gan The Wallich bolisi Cwynion; fodd bynnag, nodwyd nad yw pob defnyddiwr gwasanaeth yn ymwybodol o sut i wneud cwyn i The Wallich ac nad oedd pob defnyddiwr gwasanaeth yn ymwybodol y gallent gwyno i Gyngor Bro Morgannwg. </w:t>
            </w:r>
          </w:p>
          <w:p w:rsidR="00E64691" w:rsidP="00270961" w:rsidRDefault="00E64691" w14:paraId="2B4381F0" w14:textId="77777777"/>
          <w:p w:rsidRPr="001E6711" w:rsidR="003240BB" w:rsidP="003240BB" w:rsidRDefault="00286910" w14:paraId="57DC8EDB" w14:textId="77777777">
            <w:pPr>
              <w:rPr>
                <w:color w:val="FF0000"/>
              </w:rPr>
            </w:pPr>
            <w:r>
              <w:rPr>
                <w:rFonts w:eastAsia="Arial"/>
                <w:lang w:val="cy-GB"/>
              </w:rPr>
              <w:t>Mae defnyddwyr gwasanaeth Croes Ffin yn cael gwybodaeth am y cymorth y maent yn ei dderbyn ar ddechrau'r cymorth</w:t>
            </w:r>
            <w:r>
              <w:rPr>
                <w:rFonts w:eastAsia="Arial"/>
                <w:color w:val="FF0000"/>
                <w:lang w:val="cy-GB"/>
              </w:rPr>
              <w:t>.</w:t>
            </w:r>
          </w:p>
          <w:p w:rsidRPr="001E6711" w:rsidR="003240BB" w:rsidP="003240BB" w:rsidRDefault="003240BB" w14:paraId="43614A04" w14:textId="77777777">
            <w:pPr>
              <w:rPr>
                <w:color w:val="FF0000"/>
              </w:rPr>
            </w:pPr>
          </w:p>
          <w:p w:rsidRPr="001E6711" w:rsidR="00293248" w:rsidP="003E2440" w:rsidRDefault="00293248" w14:paraId="066148DC" w14:textId="77777777">
            <w:pPr>
              <w:rPr>
                <w:color w:val="FF0000"/>
                <w:highlight w:val="red"/>
              </w:rPr>
            </w:pPr>
          </w:p>
          <w:p w:rsidRPr="001E6711" w:rsidR="00293248" w:rsidP="003E2440" w:rsidRDefault="00286910" w14:paraId="5D34C562" w14:textId="77777777">
            <w:pPr>
              <w:rPr>
                <w:b/>
                <w:bCs/>
              </w:rPr>
            </w:pPr>
            <w:r>
              <w:rPr>
                <w:rFonts w:eastAsia="Arial"/>
                <w:b/>
                <w:bCs/>
                <w:lang w:val="cy-GB"/>
              </w:rPr>
              <w:t>Argymhellion:</w:t>
            </w:r>
          </w:p>
          <w:p w:rsidRPr="001E6711" w:rsidR="002504F8" w:rsidP="003E2440" w:rsidRDefault="002504F8" w14:paraId="4C8539E9" w14:textId="77777777">
            <w:pPr>
              <w:rPr>
                <w:b/>
                <w:bCs/>
                <w:color w:val="FF0000"/>
              </w:rPr>
            </w:pPr>
          </w:p>
          <w:p w:rsidR="00E64691" w:rsidP="001E6711" w:rsidRDefault="00286910" w14:paraId="2E0B7C68" w14:textId="77777777">
            <w:pPr>
              <w:numPr>
                <w:ilvl w:val="0"/>
                <w:numId w:val="33"/>
              </w:numPr>
            </w:pPr>
            <w:r>
              <w:rPr>
                <w:rFonts w:eastAsia="Arial"/>
                <w:lang w:val="cy-GB"/>
              </w:rPr>
              <w:t xml:space="preserve">Bydd The Wallich yn dylunio a rhoi gwybodaeth ychwanegol/llawlyfr i'r rhai sydd ar wasanaeth CCT 5 fel eu bod yn ymwybodol o'r math o gymorth y byddant yn ei derbyn, eu hawliau a'u cyfrifoldebau a'u rhifau cyswllt perthnasol. </w:t>
            </w:r>
          </w:p>
          <w:p w:rsidR="002504F8" w:rsidP="001E6711" w:rsidRDefault="00286910" w14:paraId="09B076AE" w14:textId="77777777">
            <w:pPr>
              <w:numPr>
                <w:ilvl w:val="0"/>
                <w:numId w:val="33"/>
              </w:numPr>
            </w:pPr>
            <w:r>
              <w:rPr>
                <w:rFonts w:eastAsia="Arial"/>
                <w:lang w:val="cy-GB"/>
              </w:rPr>
              <w:t>Rhaid i The Wallich roi copi o'r polisi Cwynion i bob defnyddiwr gwasanaeth a thrafod y broses â nhw wrth fynd i mewn i'r prosiect a rhaid iddo hysbysu holl ddefnyddwyr gwasanaeth gweithdrefn Gwynion y Cyngor a rhoi manylion cyswllt y Tîm Cefnogi Pobl.</w:t>
            </w:r>
          </w:p>
          <w:p w:rsidRPr="0084016A" w:rsidR="003E2440" w:rsidP="001E6711" w:rsidRDefault="003E2440" w14:paraId="51C59CF8" w14:textId="77777777">
            <w:pPr>
              <w:ind w:left="720"/>
              <w:rPr>
                <w:highlight w:val="red"/>
              </w:rPr>
            </w:pPr>
          </w:p>
        </w:tc>
      </w:tr>
    </w:tbl>
    <w:p w:rsidRPr="0084016A" w:rsidR="002962D7" w:rsidP="003431B8" w:rsidRDefault="002962D7" w14:paraId="65943052" w14:textId="77777777">
      <w:pPr>
        <w:jc w:val="center"/>
        <w:rPr>
          <w:b/>
          <w:highlight w:val="red"/>
        </w:rPr>
      </w:pPr>
    </w:p>
    <w:p w:rsidRPr="001E6711" w:rsidR="00717802" w:rsidP="003431B8" w:rsidRDefault="00286910" w14:paraId="010EAE28" w14:textId="77777777">
      <w:pPr>
        <w:jc w:val="center"/>
        <w:rPr>
          <w:b/>
          <w:color w:val="000000"/>
          <w:highlight w:val="red"/>
        </w:rPr>
      </w:pPr>
      <w:r>
        <w:rPr>
          <w:rFonts w:eastAsia="Arial"/>
          <w:color w:val="000000"/>
          <w:lang w:val="cy-GB"/>
        </w:rPr>
        <w:br w:type="page"/>
      </w:r>
      <w:r>
        <w:rPr>
          <w:rFonts w:eastAsia="Arial"/>
          <w:b/>
          <w:bCs/>
          <w:color w:val="000000"/>
          <w:lang w:val="cy-GB"/>
        </w:rPr>
        <w:lastRenderedPageBreak/>
        <w:t>8.  Diogelu</w:t>
      </w:r>
    </w:p>
    <w:p w:rsidRPr="001E6711" w:rsidR="00717802" w:rsidP="00650CD7" w:rsidRDefault="00717802" w14:paraId="2B3BEB61" w14:textId="77777777">
      <w:pPr>
        <w:jc w:val="center"/>
        <w:rPr>
          <w:color w:val="00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0805D907" w14:textId="77777777">
        <w:trPr>
          <w:tblCellSpacing w:w="20" w:type="dxa"/>
        </w:trPr>
        <w:tc>
          <w:tcPr>
            <w:tcW w:w="14786" w:type="dxa"/>
            <w:shd w:val="clear" w:color="auto" w:fill="CCFFCC"/>
          </w:tcPr>
          <w:p w:rsidRPr="001E6711" w:rsidR="003431B8" w:rsidP="00807929" w:rsidRDefault="00286910" w14:paraId="34C1C095" w14:textId="77777777">
            <w:pPr>
              <w:jc w:val="center"/>
              <w:rPr>
                <w:b/>
                <w:color w:val="000000"/>
                <w:highlight w:val="red"/>
              </w:rPr>
            </w:pPr>
            <w:r>
              <w:rPr>
                <w:rFonts w:eastAsia="Arial"/>
                <w:b/>
                <w:bCs/>
                <w:color w:val="000000"/>
                <w:lang w:val="cy-GB"/>
              </w:rPr>
              <w:t xml:space="preserve">Crynodeb o’r Canfyddiadau </w:t>
            </w:r>
          </w:p>
        </w:tc>
      </w:tr>
      <w:tr w:rsidR="003922D3" w:rsidTr="00807929" w14:paraId="4E703582" w14:textId="77777777">
        <w:trPr>
          <w:tblCellSpacing w:w="20" w:type="dxa"/>
        </w:trPr>
        <w:tc>
          <w:tcPr>
            <w:tcW w:w="14786" w:type="dxa"/>
            <w:shd w:val="clear" w:color="auto" w:fill="auto"/>
          </w:tcPr>
          <w:p w:rsidRPr="001E6711" w:rsidR="003431B8" w:rsidP="003431B8" w:rsidRDefault="00286910" w14:paraId="6363A8E9" w14:textId="77777777">
            <w:pPr>
              <w:rPr>
                <w:color w:val="000000"/>
              </w:rPr>
            </w:pPr>
            <w:r>
              <w:rPr>
                <w:rFonts w:eastAsia="Arial"/>
                <w:color w:val="000000"/>
                <w:lang w:val="cy-GB"/>
              </w:rPr>
              <w:t>Cyflwynodd The Wallich y Polisïau a'r Gweithdrefnau canlynol fel rhan o'r adolygiad:</w:t>
            </w:r>
          </w:p>
          <w:p w:rsidRPr="001E6711" w:rsidR="005C15F4" w:rsidP="003431B8" w:rsidRDefault="005C15F4" w14:paraId="0153E028" w14:textId="77777777">
            <w:pPr>
              <w:rPr>
                <w:color w:val="FF0000"/>
              </w:rPr>
            </w:pPr>
          </w:p>
          <w:p w:rsidR="002C31DF" w:rsidP="003431B8" w:rsidRDefault="002C31DF" w14:paraId="09CB10BD" w14:textId="77777777">
            <w:pPr>
              <w:rPr>
                <w:color w:val="FF0000"/>
              </w:rPr>
            </w:pPr>
          </w:p>
          <w:p w:rsidRPr="0030776A" w:rsidR="00E457C9" w:rsidP="003431B8" w:rsidRDefault="00286910" w14:paraId="4E4DCA99" w14:textId="77777777">
            <w:pPr>
              <w:rPr>
                <w:color w:val="000000"/>
              </w:rPr>
            </w:pPr>
            <w:r>
              <w:rPr>
                <w:rFonts w:eastAsia="Arial"/>
                <w:color w:val="000000"/>
                <w:lang w:val="cy-GB"/>
              </w:rPr>
              <w:t>Gweithdrefn ar gyfer Taith Diogelwch o’r Gweithle a’r Llety</w:t>
            </w:r>
          </w:p>
          <w:p w:rsidRPr="0030776A" w:rsidR="00E457C9" w:rsidP="003431B8" w:rsidRDefault="00286910" w14:paraId="19622DCF" w14:textId="77777777">
            <w:pPr>
              <w:rPr>
                <w:color w:val="000000"/>
              </w:rPr>
            </w:pPr>
            <w:r>
              <w:rPr>
                <w:rFonts w:eastAsia="Arial"/>
                <w:color w:val="000000"/>
                <w:lang w:val="cy-GB"/>
              </w:rPr>
              <w:t xml:space="preserve">Polisi a </w:t>
            </w:r>
            <w:r>
              <w:rPr>
                <w:rFonts w:eastAsia="Arial"/>
                <w:color w:val="000000"/>
                <w:lang w:val="cy-GB"/>
              </w:rPr>
              <w:t>Gweithdrefnau Diogelu Oedolion</w:t>
            </w:r>
          </w:p>
          <w:p w:rsidRPr="0030776A" w:rsidR="00E457C9" w:rsidP="003431B8" w:rsidRDefault="00286910" w14:paraId="66840E4D" w14:textId="77777777">
            <w:pPr>
              <w:rPr>
                <w:color w:val="000000"/>
              </w:rPr>
            </w:pPr>
            <w:r>
              <w:rPr>
                <w:rFonts w:eastAsia="Arial"/>
                <w:color w:val="000000"/>
                <w:lang w:val="cy-GB"/>
              </w:rPr>
              <w:t>Polisi Diogelu Plant</w:t>
            </w:r>
          </w:p>
          <w:p w:rsidRPr="0030776A" w:rsidR="00E457C9" w:rsidP="003431B8" w:rsidRDefault="00286910" w14:paraId="73259156" w14:textId="77777777">
            <w:pPr>
              <w:rPr>
                <w:color w:val="000000"/>
              </w:rPr>
            </w:pPr>
            <w:r>
              <w:rPr>
                <w:rFonts w:eastAsia="Arial"/>
                <w:color w:val="000000"/>
                <w:lang w:val="cy-GB"/>
              </w:rPr>
              <w:t>Polisi Cwynion (i’w adolygu Chwefror 2024)</w:t>
            </w:r>
          </w:p>
          <w:p w:rsidRPr="0030776A" w:rsidR="00E457C9" w:rsidP="003431B8" w:rsidRDefault="00286910" w14:paraId="034589A1" w14:textId="77777777">
            <w:pPr>
              <w:rPr>
                <w:color w:val="000000"/>
              </w:rPr>
            </w:pPr>
            <w:r>
              <w:rPr>
                <w:rFonts w:eastAsia="Arial"/>
                <w:color w:val="000000"/>
                <w:lang w:val="cy-GB"/>
              </w:rPr>
              <w:t>Polisi Diogelu Data (i'w adolygu Gorffennaf 2024)</w:t>
            </w:r>
          </w:p>
          <w:p w:rsidRPr="0030776A" w:rsidR="00E457C9" w:rsidP="003431B8" w:rsidRDefault="00286910" w14:paraId="1DBDA2DB" w14:textId="77777777">
            <w:pPr>
              <w:rPr>
                <w:color w:val="000000"/>
              </w:rPr>
            </w:pPr>
            <w:r>
              <w:rPr>
                <w:rFonts w:eastAsia="Arial"/>
                <w:color w:val="000000"/>
                <w:lang w:val="cy-GB"/>
              </w:rPr>
              <w:t>Dyletswydd y Gwasanaeth Datgelu a Gwahardd i Gyfeirio Polisi a Gweithdrefn (i'w hadolygu Medi 2024)</w:t>
            </w:r>
          </w:p>
          <w:p w:rsidRPr="0030776A" w:rsidR="00F33229" w:rsidP="003431B8" w:rsidRDefault="00286910" w14:paraId="0F1D7C56" w14:textId="77777777">
            <w:pPr>
              <w:rPr>
                <w:color w:val="000000"/>
              </w:rPr>
            </w:pPr>
            <w:r>
              <w:rPr>
                <w:rFonts w:eastAsia="Arial"/>
                <w:color w:val="000000"/>
                <w:lang w:val="cy-GB"/>
              </w:rPr>
              <w:t>Cynllun Adfer ar ôl Trychineb a Pharhad Busnes (i'w adolygu Mehefin 2024)</w:t>
            </w:r>
          </w:p>
          <w:p w:rsidRPr="0030776A" w:rsidR="00E457C9" w:rsidP="003431B8" w:rsidRDefault="00286910" w14:paraId="7937B260" w14:textId="77777777">
            <w:pPr>
              <w:rPr>
                <w:color w:val="000000"/>
              </w:rPr>
            </w:pPr>
            <w:r>
              <w:rPr>
                <w:rFonts w:eastAsia="Arial"/>
                <w:color w:val="000000"/>
                <w:lang w:val="cy-GB"/>
              </w:rPr>
              <w:t>Polisi a Gweithdrefn Cyfle Cyfartal ac Amrywiaeth</w:t>
            </w:r>
          </w:p>
          <w:p w:rsidRPr="0030776A" w:rsidR="00E457C9" w:rsidP="003431B8" w:rsidRDefault="00286910" w14:paraId="68C3037C" w14:textId="77777777">
            <w:pPr>
              <w:rPr>
                <w:color w:val="000000"/>
              </w:rPr>
            </w:pPr>
            <w:r>
              <w:rPr>
                <w:rFonts w:eastAsia="Arial"/>
                <w:color w:val="000000"/>
                <w:lang w:val="cy-GB"/>
              </w:rPr>
              <w:t xml:space="preserve">Polisi Recriwtio a Dethol </w:t>
            </w:r>
          </w:p>
          <w:p w:rsidRPr="0030776A" w:rsidR="00E457C9" w:rsidP="003431B8" w:rsidRDefault="00286910" w14:paraId="1C699A92" w14:textId="77777777">
            <w:pPr>
              <w:rPr>
                <w:color w:val="000000"/>
              </w:rPr>
            </w:pPr>
            <w:r>
              <w:rPr>
                <w:rFonts w:eastAsia="Arial"/>
                <w:color w:val="000000"/>
                <w:lang w:val="cy-GB"/>
              </w:rPr>
              <w:t xml:space="preserve">Polisi Recriwtio Cyn-droseddwyr </w:t>
            </w:r>
          </w:p>
          <w:p w:rsidRPr="0030776A" w:rsidR="00E457C9" w:rsidP="003431B8" w:rsidRDefault="00286910" w14:paraId="1A5B8372" w14:textId="77777777">
            <w:pPr>
              <w:rPr>
                <w:color w:val="000000"/>
              </w:rPr>
            </w:pPr>
            <w:r>
              <w:rPr>
                <w:rFonts w:eastAsia="Arial"/>
                <w:color w:val="000000"/>
                <w:lang w:val="cy-GB"/>
              </w:rPr>
              <w:t>Polisi a Gweithdrefn Ailsefydlu (i'w adolygu Mehefin 2023)</w:t>
            </w:r>
          </w:p>
          <w:p w:rsidRPr="0030776A" w:rsidR="00E457C9" w:rsidP="003431B8" w:rsidRDefault="00286910" w14:paraId="43CE6CED" w14:textId="77777777">
            <w:pPr>
              <w:rPr>
                <w:color w:val="000000"/>
              </w:rPr>
            </w:pPr>
            <w:r>
              <w:rPr>
                <w:rFonts w:eastAsia="Arial"/>
                <w:color w:val="000000"/>
                <w:lang w:val="cy-GB"/>
              </w:rPr>
              <w:t>Polisi Rheoli Risg (i'w adolygu Ionawr 2024)</w:t>
            </w:r>
          </w:p>
          <w:p w:rsidRPr="0030776A" w:rsidR="00E457C9" w:rsidP="003431B8" w:rsidRDefault="00286910" w14:paraId="6135A8FF" w14:textId="77777777">
            <w:pPr>
              <w:rPr>
                <w:color w:val="000000"/>
              </w:rPr>
            </w:pPr>
            <w:r>
              <w:rPr>
                <w:rFonts w:eastAsia="Arial"/>
                <w:color w:val="000000"/>
                <w:lang w:val="cy-GB"/>
              </w:rPr>
              <w:t xml:space="preserve">Polisi Ymgynghori â Defnyddwyr Gwasanaeth </w:t>
            </w:r>
          </w:p>
          <w:p w:rsidRPr="0030776A" w:rsidR="00E457C9" w:rsidP="003431B8" w:rsidRDefault="00286910" w14:paraId="62A123DD" w14:textId="77777777">
            <w:pPr>
              <w:rPr>
                <w:color w:val="000000"/>
              </w:rPr>
            </w:pPr>
            <w:r>
              <w:rPr>
                <w:rFonts w:eastAsia="Arial"/>
                <w:color w:val="000000"/>
                <w:lang w:val="cy-GB"/>
              </w:rPr>
              <w:t>Asesiad Diogelwch Defnyddwyr Gwasanaeth a Pholisi a Gweithdrefn Cynllunio</w:t>
            </w:r>
          </w:p>
          <w:p w:rsidRPr="0030776A" w:rsidR="00E457C9" w:rsidP="003431B8" w:rsidRDefault="00286910" w14:paraId="5AE9BE55" w14:textId="77777777">
            <w:pPr>
              <w:rPr>
                <w:color w:val="000000"/>
              </w:rPr>
            </w:pPr>
            <w:r>
              <w:rPr>
                <w:rFonts w:eastAsia="Arial"/>
                <w:color w:val="000000"/>
                <w:lang w:val="cy-GB"/>
              </w:rPr>
              <w:t>Gweithdrefn Cau Cymorth Tenantiaeth</w:t>
            </w:r>
          </w:p>
          <w:p w:rsidRPr="001E6711" w:rsidR="00E457C9" w:rsidP="003431B8" w:rsidRDefault="00286910" w14:paraId="5437B60B" w14:textId="77777777">
            <w:pPr>
              <w:rPr>
                <w:color w:val="000000"/>
              </w:rPr>
            </w:pPr>
            <w:r>
              <w:rPr>
                <w:rFonts w:eastAsia="Arial"/>
                <w:color w:val="000000"/>
                <w:lang w:val="cy-GB"/>
              </w:rPr>
              <w:t xml:space="preserve">Polisi a Gweithdrefn Chwythu'r Chwiban </w:t>
            </w:r>
          </w:p>
          <w:p w:rsidR="0055212A" w:rsidP="003431B8" w:rsidRDefault="00286910" w14:paraId="784FA4CD" w14:textId="77777777">
            <w:r>
              <w:rPr>
                <w:rFonts w:eastAsia="Arial"/>
                <w:lang w:val="cy-GB"/>
              </w:rPr>
              <w:t>Polisi Sicrhau Ansawdd (i'w adolygu Gorffennaf 2024)</w:t>
            </w:r>
          </w:p>
          <w:p w:rsidRPr="00555BB0" w:rsidR="00F33229" w:rsidP="003431B8" w:rsidRDefault="00286910" w14:paraId="22724064" w14:textId="77777777">
            <w:r>
              <w:rPr>
                <w:rFonts w:eastAsia="Arial"/>
                <w:lang w:val="cy-GB"/>
              </w:rPr>
              <w:t>Ansawdd a Diogelwch: Cylch Gorchwyl (i'w adolygu Medi 2024)</w:t>
            </w:r>
          </w:p>
          <w:p w:rsidRPr="001E6711" w:rsidR="0055212A" w:rsidP="003431B8" w:rsidRDefault="0055212A" w14:paraId="141CEFCF" w14:textId="77777777">
            <w:pPr>
              <w:rPr>
                <w:color w:val="FF0000"/>
              </w:rPr>
            </w:pPr>
          </w:p>
          <w:p w:rsidRPr="0030776A" w:rsidR="005E0139" w:rsidP="003431B8" w:rsidRDefault="00286910" w14:paraId="35288382" w14:textId="77777777">
            <w:pPr>
              <w:rPr>
                <w:rFonts w:cs="Arial"/>
                <w:color w:val="000000"/>
              </w:rPr>
            </w:pPr>
            <w:r>
              <w:rPr>
                <w:rFonts w:eastAsia="Arial"/>
                <w:color w:val="000000"/>
                <w:lang w:val="cy-GB"/>
              </w:rPr>
              <w:t xml:space="preserve">Mae'r Polisïau a'r Gweithdrefnau a gyflwynwyd fel tystiolaeth i'r Swyddog Monitro Contractau yn helaeth, ond nodwyd bod angen adolygu rhai o'r </w:t>
            </w:r>
            <w:r>
              <w:rPr>
                <w:rFonts w:eastAsia="Arial"/>
                <w:color w:val="000000"/>
                <w:lang w:val="cy-GB"/>
              </w:rPr>
              <w:t xml:space="preserve">Polisïau a'r Gweithdrefnau. </w:t>
            </w:r>
            <w:r>
              <w:rPr>
                <w:rFonts w:eastAsia="Arial"/>
                <w:lang w:val="cy-GB"/>
              </w:rPr>
              <w:t xml:space="preserve">Gofynnodd y Swyddog Monitro Contractau hefyd i weld y </w:t>
            </w:r>
            <w:r>
              <w:rPr>
                <w:rFonts w:eastAsia="Arial" w:cs="Arial"/>
                <w:lang w:val="cy-GB"/>
              </w:rPr>
              <w:t xml:space="preserve">Polisi a Gweithdrefn Cynlluniau Cymorth, ond nid oeddent yn gallu dangos tystiolaeth o hyn. </w:t>
            </w:r>
          </w:p>
          <w:p w:rsidRPr="001E6711" w:rsidR="00F33229" w:rsidP="003431B8" w:rsidRDefault="00F33229" w14:paraId="6E49EB9D" w14:textId="77777777"/>
          <w:p w:rsidR="002504F8" w:rsidP="003431B8" w:rsidRDefault="00286910" w14:paraId="24E0DAA0" w14:textId="77777777">
            <w:r>
              <w:rPr>
                <w:rFonts w:eastAsia="Arial"/>
                <w:lang w:val="cy-GB"/>
              </w:rPr>
              <w:t>Mae pob aelod o staff yn cael gwybod am bolisïau a gweithdrefnau The Wallich fel rhan o'r broses sefydlu</w:t>
            </w:r>
            <w:r>
              <w:rPr>
                <w:rFonts w:eastAsia="Arial"/>
                <w:color w:val="FF0000"/>
                <w:lang w:val="cy-GB"/>
              </w:rPr>
              <w:t xml:space="preserve">. </w:t>
            </w:r>
            <w:r>
              <w:rPr>
                <w:rFonts w:eastAsia="Arial"/>
                <w:lang w:val="cy-GB"/>
              </w:rPr>
              <w:t xml:space="preserve">Yn ystod y cyfnod sefydlu mae staff yn cael gwybod am gyfnod prawf eu cyflogaeth ac fe'u hysbysir o'u hawl i wyliau blynyddol. </w:t>
            </w:r>
          </w:p>
          <w:p w:rsidR="002504F8" w:rsidP="002504F8" w:rsidRDefault="002504F8" w14:paraId="612FF7E0" w14:textId="77777777"/>
          <w:p w:rsidR="002504F8" w:rsidP="002504F8" w:rsidRDefault="00286910" w14:paraId="08453EB8" w14:textId="77777777">
            <w:r>
              <w:rPr>
                <w:rFonts w:eastAsia="Arial"/>
                <w:lang w:val="cy-GB"/>
              </w:rPr>
              <w:lastRenderedPageBreak/>
              <w:t xml:space="preserve">Cadarnhaodd yr holl staff fod ganddynt fynediad i bolisïau a gweithdrefnau yn ystod yr adolygiad. Gellir cyrchu'r rhain trwy'r fewnrwyd staff. </w:t>
            </w:r>
          </w:p>
          <w:p w:rsidR="002504F8" w:rsidP="003431B8" w:rsidRDefault="002504F8" w14:paraId="6383D35C" w14:textId="77777777">
            <w:pPr>
              <w:rPr>
                <w:color w:val="FF0000"/>
              </w:rPr>
            </w:pPr>
          </w:p>
          <w:p w:rsidRPr="006C2DA7" w:rsidR="005E0139" w:rsidP="003431B8" w:rsidRDefault="00286910" w14:paraId="53506B4E" w14:textId="77777777">
            <w:r>
              <w:rPr>
                <w:rFonts w:eastAsia="Arial"/>
                <w:lang w:val="cy-GB"/>
              </w:rPr>
              <w:t>Roedd cofnodion hyfforddiant ar gael i'r Swyddog Monitro Contractau.</w:t>
            </w:r>
          </w:p>
          <w:p w:rsidRPr="001E6711" w:rsidR="002504F8" w:rsidP="003431B8" w:rsidRDefault="002504F8" w14:paraId="4F3164FA" w14:textId="77777777">
            <w:pPr>
              <w:rPr>
                <w:color w:val="FF0000"/>
              </w:rPr>
            </w:pPr>
          </w:p>
          <w:p w:rsidR="005E0139" w:rsidP="003431B8" w:rsidRDefault="00286910" w14:paraId="34FBBC43" w14:textId="77777777">
            <w:r>
              <w:rPr>
                <w:rFonts w:eastAsia="Arial"/>
                <w:lang w:val="cy-GB"/>
              </w:rPr>
              <w:t xml:space="preserve">Fel rhan o'r gwaith gwirio </w:t>
            </w:r>
            <w:r>
              <w:rPr>
                <w:rFonts w:eastAsia="Arial"/>
                <w:lang w:val="cy-GB"/>
              </w:rPr>
              <w:t xml:space="preserve">ffeiliau staff, llwyddodd y Swyddog Monitro Contractau i ddangos tystiolaeth o'r cofnod hyfforddi staff a nododd fod yr holl staff wedi derbyn hyfforddiant sefydlu o fewn tri mis cyntaf eu cyflogaeth, a’u bod nhw i gyd wedi cwblhau hyfforddiant diogelu. </w:t>
            </w:r>
          </w:p>
          <w:p w:rsidRPr="002504F8" w:rsidR="00171A3B" w:rsidP="003431B8" w:rsidRDefault="00171A3B" w14:paraId="38723054" w14:textId="77777777">
            <w:pPr>
              <w:rPr>
                <w:highlight w:val="red"/>
              </w:rPr>
            </w:pPr>
          </w:p>
          <w:p w:rsidR="00171A3B" w:rsidP="003431B8" w:rsidRDefault="00286910" w14:paraId="0FB4E621" w14:textId="77777777">
            <w:r>
              <w:rPr>
                <w:rFonts w:eastAsia="Arial"/>
                <w:lang w:val="cy-GB"/>
              </w:rPr>
              <w:t>Mae'n ofynnol i holl aelodau staff The Wallich gael gwiriad gan y GDG cyn dechrau cyflogaeth a gweithio’n 1:1 gydag unrhyw ddefnyddwyr gwasanaeth. Roedd tystiolaeth o hyn wrth wirio’r ffeiliau.</w:t>
            </w:r>
          </w:p>
          <w:p w:rsidR="00F61285" w:rsidP="003431B8" w:rsidRDefault="00F61285" w14:paraId="29ED2AC6" w14:textId="77777777">
            <w:pPr>
              <w:rPr>
                <w:highlight w:val="red"/>
              </w:rPr>
            </w:pPr>
          </w:p>
          <w:p w:rsidRPr="002504F8" w:rsidR="00F61285" w:rsidP="003431B8" w:rsidRDefault="00286910" w14:paraId="0A8EBCE8" w14:textId="77777777">
            <w:pPr>
              <w:rPr>
                <w:highlight w:val="red"/>
              </w:rPr>
            </w:pPr>
            <w:r>
              <w:rPr>
                <w:rFonts w:eastAsia="Arial"/>
                <w:lang w:val="cy-GB"/>
              </w:rPr>
              <w:t xml:space="preserve">Mae gan bob aelod o staff dystysgrif GDG gyfredol ac mae'r rhain yn cael eu hadnewyddu bob tair blynedd. </w:t>
            </w:r>
          </w:p>
          <w:p w:rsidRPr="001E6711" w:rsidR="00844C4E" w:rsidP="003431B8" w:rsidRDefault="00844C4E" w14:paraId="20F1D4FE" w14:textId="77777777">
            <w:pPr>
              <w:rPr>
                <w:color w:val="FF0000"/>
              </w:rPr>
            </w:pPr>
          </w:p>
          <w:p w:rsidR="00511FB2" w:rsidP="003431B8" w:rsidRDefault="00286910" w14:paraId="7884DD66" w14:textId="77777777">
            <w:r>
              <w:rPr>
                <w:rFonts w:eastAsia="Arial"/>
                <w:lang w:val="cy-GB"/>
              </w:rPr>
              <w:t xml:space="preserve">Mae pob aelod o staff yn destun cyfnod prawf o chwe mis a gwelwyd tystiolaeth o hynny fel rhan o’r adolygiad.  </w:t>
            </w:r>
          </w:p>
          <w:p w:rsidR="000959DB" w:rsidP="003431B8" w:rsidRDefault="000959DB" w14:paraId="1C2E9D0D" w14:textId="77777777"/>
          <w:p w:rsidR="000959DB" w:rsidP="000959DB" w:rsidRDefault="00286910" w14:paraId="434BAD1A" w14:textId="77777777">
            <w:r>
              <w:rPr>
                <w:rFonts w:eastAsia="Arial"/>
                <w:lang w:val="cy-GB"/>
              </w:rPr>
              <w:t xml:space="preserve">Mae gan The Wallich system weithio unigol ar waith ac roedd pob aelod o staff yn gallu esbonio sut roedd hyn yn gweithio. </w:t>
            </w:r>
          </w:p>
          <w:p w:rsidRPr="002504F8" w:rsidR="000959DB" w:rsidP="003431B8" w:rsidRDefault="000959DB" w14:paraId="493C8CD2" w14:textId="77777777"/>
          <w:p w:rsidRPr="006C2DA7" w:rsidR="007450A8" w:rsidP="003431B8" w:rsidRDefault="007450A8" w14:paraId="32F32DFB" w14:textId="77777777"/>
          <w:p w:rsidRPr="006C2DA7" w:rsidR="00423A47" w:rsidP="003431B8" w:rsidRDefault="00286910" w14:paraId="3637B9EB" w14:textId="77777777">
            <w:r>
              <w:rPr>
                <w:rFonts w:eastAsia="Arial"/>
                <w:lang w:val="cy-GB"/>
              </w:rPr>
              <w:t xml:space="preserve">Wrth wirio ffeiliau staff, gwelwyd tystiolaeth bod staff yn derbyn goruchwyliadau rheolaidd gyda'u rheolwr llinell. Er bod y goruchwyliadau’n cael eu gwneud yn rheolaidd, nid ydynt yn cael eu lanlwytho i system fewnol The Wallich; maen nhw ar ffurf papur yn unig. Argymhellir bod y goruchwyliadau'n cael eu lanlwytho a'u cadw yn ffeiliau’r aelodau unigol o staff. </w:t>
            </w:r>
          </w:p>
          <w:p w:rsidRPr="001E6711" w:rsidR="00E03DE6" w:rsidP="003431B8" w:rsidRDefault="00E03DE6" w14:paraId="12E44E01" w14:textId="77777777">
            <w:pPr>
              <w:rPr>
                <w:color w:val="FF0000"/>
              </w:rPr>
            </w:pPr>
          </w:p>
          <w:p w:rsidRPr="001E6711" w:rsidR="00FD647B" w:rsidP="003431B8" w:rsidRDefault="00FD647B" w14:paraId="5B9149D6" w14:textId="77777777">
            <w:pPr>
              <w:rPr>
                <w:color w:val="FF0000"/>
                <w:highlight w:val="red"/>
              </w:rPr>
            </w:pPr>
          </w:p>
          <w:p w:rsidRPr="0077440A" w:rsidR="00511FB2" w:rsidP="003431B8" w:rsidRDefault="00286910" w14:paraId="6FCA8FE6" w14:textId="77777777">
            <w:r>
              <w:rPr>
                <w:rFonts w:eastAsia="Arial"/>
                <w:lang w:val="cy-GB"/>
              </w:rPr>
              <w:t xml:space="preserve">Mae asesiadau risg yn cael eu cynnal gyda’r defnyddiwr gwasanaeth ar yr ymweliad cyntaf. Mae staff hefyd yn siarad ag asiantaethau eraill y gallai'r cleient fod yn </w:t>
            </w:r>
            <w:r>
              <w:rPr>
                <w:rFonts w:eastAsia="Arial"/>
                <w:lang w:val="cy-GB"/>
              </w:rPr>
              <w:t xml:space="preserve">ymwneud â nhw am wybodaeth ychwanegol i gefnogi'r asesiad risg. Gwelwyd tystiolaeth o hyn yn ystod y cyfweliadau â staff. </w:t>
            </w:r>
          </w:p>
          <w:p w:rsidRPr="001E6711" w:rsidR="0053251D" w:rsidP="003431B8" w:rsidRDefault="0053251D" w14:paraId="48FF5FBE" w14:textId="77777777">
            <w:pPr>
              <w:rPr>
                <w:color w:val="FF0000"/>
              </w:rPr>
            </w:pPr>
          </w:p>
          <w:p w:rsidRPr="0077440A" w:rsidR="0053251D" w:rsidP="003431B8" w:rsidRDefault="00286910" w14:paraId="0808D92A" w14:textId="77777777">
            <w:r>
              <w:rPr>
                <w:rFonts w:eastAsia="Arial"/>
                <w:lang w:val="cy-GB"/>
              </w:rPr>
              <w:t>Roedd gwiriadau o ffeiliau defnyddwyr gwasanaeth hefyd yn dangos bod asesiadau risg yn cael eu diweddaru bob deufis, a chadarnhawyd gan aelodau staff bod asesiadau risg hefyd yn cael eu diweddaru pryd bynnag y bo newid mewn amgylchiadau.</w:t>
            </w:r>
          </w:p>
          <w:p w:rsidRPr="006C2DA7" w:rsidR="00EF415B" w:rsidP="003431B8" w:rsidRDefault="00EF415B" w14:paraId="567FCB44" w14:textId="77777777"/>
          <w:p w:rsidRPr="001E6711" w:rsidR="003431B8" w:rsidP="003431B8" w:rsidRDefault="00286910" w14:paraId="7FA5D394" w14:textId="77777777">
            <w:pPr>
              <w:rPr>
                <w:color w:val="FF0000"/>
              </w:rPr>
            </w:pPr>
            <w:r>
              <w:rPr>
                <w:rFonts w:eastAsia="Arial"/>
                <w:lang w:val="cy-GB"/>
              </w:rPr>
              <w:t xml:space="preserve">Mae'n rhaid i holl aelodau staff The Wallich sy'n gyrru fel rhan o'u rôl ddarparu copi o’u: Trwydded yrru, tystysgrif MOT ac yswiriant car sy'n cynnwys defnydd busnes. Wrth wirio ffeiliau staff, gwelwyd yr wybodaeth hon gan y Swyddog Monitro Contractau. </w:t>
            </w:r>
          </w:p>
          <w:p w:rsidRPr="001E6711" w:rsidR="005D4B8E" w:rsidP="003431B8" w:rsidRDefault="005D4B8E" w14:paraId="17B2D9D7" w14:textId="77777777">
            <w:pPr>
              <w:rPr>
                <w:color w:val="FF0000"/>
                <w:highlight w:val="red"/>
              </w:rPr>
            </w:pPr>
          </w:p>
          <w:p w:rsidRPr="001E6711" w:rsidR="005D4B8E" w:rsidP="003431B8" w:rsidRDefault="005D4B8E" w14:paraId="435BD75C" w14:textId="77777777">
            <w:pPr>
              <w:rPr>
                <w:color w:val="FF0000"/>
                <w:highlight w:val="red"/>
              </w:rPr>
            </w:pPr>
          </w:p>
          <w:p w:rsidR="002504F8" w:rsidP="002504F8" w:rsidRDefault="00286910" w14:paraId="3561BE7D" w14:textId="77777777">
            <w:r>
              <w:rPr>
                <w:rFonts w:eastAsia="Arial"/>
                <w:lang w:val="cy-GB"/>
              </w:rPr>
              <w:t xml:space="preserve">Mae gan The Wallich system weithio unigol ar waith ac roedd pob aelod o staff yn gallu esbonio sut roedd hyn yn gweithio. </w:t>
            </w:r>
          </w:p>
          <w:p w:rsidR="002504F8" w:rsidP="002504F8" w:rsidRDefault="002504F8" w14:paraId="01D581A1" w14:textId="77777777"/>
          <w:p w:rsidRPr="001E6711" w:rsidR="003431B8" w:rsidP="003431B8" w:rsidRDefault="003431B8" w14:paraId="76DAA426" w14:textId="77777777">
            <w:pPr>
              <w:rPr>
                <w:color w:val="FF0000"/>
                <w:highlight w:val="red"/>
              </w:rPr>
            </w:pPr>
          </w:p>
          <w:p w:rsidRPr="001E6711" w:rsidR="003431B8" w:rsidP="003431B8" w:rsidRDefault="003431B8" w14:paraId="3CD83B85" w14:textId="77777777">
            <w:pPr>
              <w:rPr>
                <w:color w:val="FF0000"/>
                <w:highlight w:val="red"/>
              </w:rPr>
            </w:pPr>
          </w:p>
        </w:tc>
      </w:tr>
      <w:tr w:rsidR="003922D3" w:rsidTr="00807929" w14:paraId="397349B0" w14:textId="77777777">
        <w:trPr>
          <w:tblCellSpacing w:w="20" w:type="dxa"/>
        </w:trPr>
        <w:tc>
          <w:tcPr>
            <w:tcW w:w="14786" w:type="dxa"/>
            <w:shd w:val="clear" w:color="auto" w:fill="FFCC99"/>
          </w:tcPr>
          <w:p w:rsidRPr="001E6711" w:rsidR="003431B8" w:rsidP="00807929" w:rsidRDefault="00286910" w14:paraId="41C18E0C" w14:textId="77777777">
            <w:pPr>
              <w:jc w:val="center"/>
              <w:rPr>
                <w:b/>
                <w:color w:val="FF0000"/>
                <w:highlight w:val="red"/>
              </w:rPr>
            </w:pPr>
            <w:r>
              <w:rPr>
                <w:rFonts w:eastAsia="Arial"/>
                <w:b/>
                <w:bCs/>
                <w:lang w:val="cy-GB"/>
              </w:rPr>
              <w:lastRenderedPageBreak/>
              <w:t xml:space="preserve">Casgliad ac Argymhellion </w:t>
            </w:r>
          </w:p>
        </w:tc>
      </w:tr>
      <w:tr w:rsidR="003922D3" w:rsidTr="00807929" w14:paraId="34B1F9A5" w14:textId="77777777">
        <w:trPr>
          <w:tblCellSpacing w:w="20" w:type="dxa"/>
        </w:trPr>
        <w:tc>
          <w:tcPr>
            <w:tcW w:w="14786" w:type="dxa"/>
            <w:shd w:val="clear" w:color="auto" w:fill="auto"/>
          </w:tcPr>
          <w:p w:rsidRPr="001E6711" w:rsidR="003431B8" w:rsidP="003431B8" w:rsidRDefault="003431B8" w14:paraId="16DEAAEC" w14:textId="77777777">
            <w:pPr>
              <w:rPr>
                <w:color w:val="FF0000"/>
                <w:highlight w:val="red"/>
              </w:rPr>
            </w:pPr>
          </w:p>
          <w:p w:rsidRPr="00F61285" w:rsidR="003431B8" w:rsidP="003431B8" w:rsidRDefault="00286910" w14:paraId="774FEC3C" w14:textId="77777777">
            <w:r>
              <w:rPr>
                <w:rFonts w:eastAsia="Arial"/>
                <w:lang w:val="cy-GB"/>
              </w:rPr>
              <w:t xml:space="preserve">Mae gan The Wallich restr gynhwysfawr o bolisïau sydd ar waith </w:t>
            </w:r>
            <w:r>
              <w:rPr>
                <w:rFonts w:eastAsia="Arial"/>
                <w:lang w:val="cy-GB"/>
              </w:rPr>
              <w:t xml:space="preserve">ynghylch diogelu. Mae'r holl bolisïau a gweithdrefnau ar gael i aelodau staff ac wedi’u cadw ar eu mewnrwyd. Nodwyd bod rhywfaint o'r Polisïau a’r Gweithdrefnau wedi dyddio ac mae angen eu hadolygu a'u diweddaru.  </w:t>
            </w:r>
          </w:p>
          <w:p w:rsidRPr="001E6711" w:rsidR="00D26A8D" w:rsidP="003431B8" w:rsidRDefault="00D26A8D" w14:paraId="5026A518" w14:textId="77777777">
            <w:pPr>
              <w:rPr>
                <w:color w:val="FF0000"/>
                <w:highlight w:val="red"/>
              </w:rPr>
            </w:pPr>
          </w:p>
          <w:p w:rsidRPr="00F61285" w:rsidR="00D26A8D" w:rsidP="003431B8" w:rsidRDefault="00286910" w14:paraId="759867C0" w14:textId="77777777">
            <w:r>
              <w:rPr>
                <w:rFonts w:eastAsia="Arial"/>
                <w:lang w:val="cy-GB"/>
              </w:rPr>
              <w:t>Mae gan bob gweithiwr cymorth dystysgrif GDG gyfredol, ac mae'r rhain yn cael eu hadnewyddu bob tair blynedd.</w:t>
            </w:r>
          </w:p>
          <w:p w:rsidRPr="001E6711" w:rsidR="00341E55" w:rsidP="003431B8" w:rsidRDefault="00341E55" w14:paraId="72D12F60" w14:textId="77777777">
            <w:pPr>
              <w:rPr>
                <w:color w:val="FF0000"/>
              </w:rPr>
            </w:pPr>
          </w:p>
          <w:p w:rsidRPr="00F61285" w:rsidR="00341E55" w:rsidP="003431B8" w:rsidRDefault="00286910" w14:paraId="5E13752D" w14:textId="77777777">
            <w:r>
              <w:rPr>
                <w:rFonts w:eastAsia="Arial"/>
                <w:lang w:val="cy-GB"/>
              </w:rPr>
              <w:t xml:space="preserve">Mae The Wallich yn </w:t>
            </w:r>
            <w:r>
              <w:rPr>
                <w:rFonts w:eastAsia="Arial"/>
                <w:lang w:val="cy-GB"/>
              </w:rPr>
              <w:t>sicrhau bod asesiadau risg yn cael eu cynnal gyda'r holl ddefnyddwyr gwasanaeth, ac mae'r rhain yn cael eu diweddaru'n rheolaidd.</w:t>
            </w:r>
          </w:p>
          <w:p w:rsidRPr="00F61285" w:rsidR="00341E55" w:rsidP="003431B8" w:rsidRDefault="00341E55" w14:paraId="2B833091" w14:textId="77777777"/>
          <w:p w:rsidRPr="00F61285" w:rsidR="00197B9F" w:rsidP="003431B8" w:rsidRDefault="00286910" w14:paraId="62EAEFC2" w14:textId="77777777">
            <w:r>
              <w:rPr>
                <w:rFonts w:eastAsia="Arial"/>
                <w:lang w:val="cy-GB"/>
              </w:rPr>
              <w:t xml:space="preserve">Mae The Wallich yn cynnal sesiynau goruchwylio gyda'r holl staff. Mae goruchwyliadau’n cael eu gwneud yn rheolaidd, ond nid yw’r rhain yn cael eu lanlwytho a'u cadw ar fewnrwyd The Wallich. Roedd y Swyddog Monitro Contractau’n gallu gweld y goruchwyliadau wedi’u hysgrifennu â llaw. Argymhellir bod y rhain yn cael eu lanlwytho i sicrhau eu bod yn hygyrch i'r aelodau unigol o staff ac i'w cadw'n ddiogel. </w:t>
            </w:r>
          </w:p>
          <w:p w:rsidRPr="001E6711" w:rsidR="00423A47" w:rsidP="003431B8" w:rsidRDefault="00423A47" w14:paraId="69FCD172" w14:textId="77777777">
            <w:pPr>
              <w:rPr>
                <w:color w:val="FF0000"/>
              </w:rPr>
            </w:pPr>
          </w:p>
          <w:p w:rsidRPr="001E6711" w:rsidR="00197B9F" w:rsidP="003431B8" w:rsidRDefault="00197B9F" w14:paraId="22FBF8CE" w14:textId="77777777">
            <w:pPr>
              <w:rPr>
                <w:color w:val="FF0000"/>
              </w:rPr>
            </w:pPr>
          </w:p>
          <w:p w:rsidRPr="00F61285" w:rsidR="00197B9F" w:rsidP="003431B8" w:rsidRDefault="00286910" w14:paraId="3784AA03" w14:textId="77777777">
            <w:pPr>
              <w:rPr>
                <w:b/>
              </w:rPr>
            </w:pPr>
            <w:r>
              <w:rPr>
                <w:rFonts w:eastAsia="Arial"/>
                <w:b/>
                <w:bCs/>
                <w:lang w:val="cy-GB"/>
              </w:rPr>
              <w:t>Argymhellion:</w:t>
            </w:r>
          </w:p>
          <w:p w:rsidRPr="001E6711" w:rsidR="00197B9F" w:rsidP="003431B8" w:rsidRDefault="00197B9F" w14:paraId="777B1140" w14:textId="77777777">
            <w:pPr>
              <w:rPr>
                <w:color w:val="FF0000"/>
              </w:rPr>
            </w:pPr>
          </w:p>
          <w:p w:rsidRPr="001E6711" w:rsidR="00844C4E" w:rsidP="0084016A" w:rsidRDefault="00286910" w14:paraId="4751AE20" w14:textId="77777777">
            <w:pPr>
              <w:numPr>
                <w:ilvl w:val="0"/>
                <w:numId w:val="24"/>
              </w:numPr>
              <w:rPr>
                <w:color w:val="000000"/>
              </w:rPr>
            </w:pPr>
            <w:r>
              <w:rPr>
                <w:rFonts w:eastAsia="Arial"/>
                <w:color w:val="000000"/>
                <w:lang w:val="cy-GB"/>
              </w:rPr>
              <w:t xml:space="preserve">Rhaid i The Wallich sicrhau bod yr holl Bolisïau a Gweithdrefnau’n cael eu hadolygu a'u diweddaru mewn modd amserol. </w:t>
            </w:r>
          </w:p>
          <w:p w:rsidRPr="00871B7D" w:rsidR="00871B7D" w:rsidP="00871B7D" w:rsidRDefault="00871B7D" w14:paraId="2391CE6E" w14:textId="77777777"/>
          <w:p w:rsidRPr="001E6711" w:rsidR="003431B8" w:rsidP="003431B8" w:rsidRDefault="00286910" w14:paraId="2BA90C68" w14:textId="77777777">
            <w:pPr>
              <w:numPr>
                <w:ilvl w:val="0"/>
                <w:numId w:val="24"/>
              </w:numPr>
            </w:pPr>
            <w:r>
              <w:rPr>
                <w:rFonts w:eastAsia="Arial"/>
                <w:lang w:val="cy-GB"/>
              </w:rPr>
              <w:t xml:space="preserve">Bydd Arweinwyr Tîm The Wallich yn lanlwytho/mewnbynnu unrhyw nodiadau sydd ganddynt o oruchwyliadau blaenorol a sicrhau bod goruchwyliadau yn y dyfodol hefyd yn cael eu lanlwytho. </w:t>
            </w:r>
          </w:p>
          <w:p w:rsidRPr="001E6711" w:rsidR="003431B8" w:rsidP="003431B8" w:rsidRDefault="003431B8" w14:paraId="0F4DBF56" w14:textId="77777777">
            <w:pPr>
              <w:rPr>
                <w:color w:val="FF0000"/>
                <w:highlight w:val="red"/>
              </w:rPr>
            </w:pPr>
          </w:p>
        </w:tc>
      </w:tr>
    </w:tbl>
    <w:p w:rsidRPr="001E6711" w:rsidR="003431B8" w:rsidP="00650CD7" w:rsidRDefault="003431B8" w14:paraId="2AC2F9A6" w14:textId="77777777">
      <w:pPr>
        <w:jc w:val="center"/>
        <w:rPr>
          <w:color w:val="FF0000"/>
          <w:highlight w:val="red"/>
        </w:rPr>
      </w:pPr>
    </w:p>
    <w:p w:rsidRPr="001E6711" w:rsidR="00156FC3" w:rsidP="00C01F05" w:rsidRDefault="00156FC3" w14:paraId="14F00C74" w14:textId="77777777">
      <w:pPr>
        <w:ind w:left="2880" w:firstLine="720"/>
        <w:rPr>
          <w:b/>
          <w:color w:val="FF0000"/>
          <w:highlight w:val="red"/>
        </w:rPr>
      </w:pPr>
    </w:p>
    <w:p w:rsidR="00F61285" w:rsidP="00C01F05" w:rsidRDefault="00F61285" w14:paraId="581A8BFD" w14:textId="77777777">
      <w:pPr>
        <w:ind w:left="2880" w:firstLine="720"/>
        <w:rPr>
          <w:b/>
          <w:color w:val="FF0000"/>
        </w:rPr>
      </w:pPr>
    </w:p>
    <w:p w:rsidR="00F61285" w:rsidP="00C01F05" w:rsidRDefault="00F61285" w14:paraId="0D795E8D" w14:textId="77777777">
      <w:pPr>
        <w:ind w:left="2880" w:firstLine="720"/>
        <w:rPr>
          <w:b/>
          <w:color w:val="FF0000"/>
        </w:rPr>
      </w:pPr>
    </w:p>
    <w:p w:rsidR="00F61285" w:rsidP="00C01F05" w:rsidRDefault="00F61285" w14:paraId="042D0172" w14:textId="77777777">
      <w:pPr>
        <w:ind w:left="2880" w:firstLine="720"/>
        <w:rPr>
          <w:b/>
          <w:color w:val="FF0000"/>
        </w:rPr>
      </w:pPr>
    </w:p>
    <w:p w:rsidR="00F61285" w:rsidP="00C01F05" w:rsidRDefault="00F61285" w14:paraId="4D9D2B0F" w14:textId="77777777">
      <w:pPr>
        <w:ind w:left="2880" w:firstLine="720"/>
        <w:rPr>
          <w:b/>
          <w:color w:val="FF0000"/>
        </w:rPr>
      </w:pPr>
    </w:p>
    <w:p w:rsidR="00F61285" w:rsidP="00C01F05" w:rsidRDefault="00F61285" w14:paraId="2189C494" w14:textId="77777777">
      <w:pPr>
        <w:ind w:left="2880" w:firstLine="720"/>
        <w:rPr>
          <w:b/>
          <w:color w:val="FF0000"/>
        </w:rPr>
      </w:pPr>
    </w:p>
    <w:p w:rsidR="00F61285" w:rsidP="00C01F05" w:rsidRDefault="00F61285" w14:paraId="3D472B58" w14:textId="77777777">
      <w:pPr>
        <w:ind w:left="2880" w:firstLine="720"/>
        <w:rPr>
          <w:b/>
          <w:color w:val="FF0000"/>
        </w:rPr>
      </w:pPr>
    </w:p>
    <w:p w:rsidR="00F61285" w:rsidP="00C01F05" w:rsidRDefault="00F61285" w14:paraId="6E56B70B" w14:textId="77777777">
      <w:pPr>
        <w:ind w:left="2880" w:firstLine="720"/>
        <w:rPr>
          <w:b/>
          <w:color w:val="FF0000"/>
        </w:rPr>
      </w:pPr>
    </w:p>
    <w:p w:rsidRPr="00F61285" w:rsidR="00944839" w:rsidP="00C01F05" w:rsidRDefault="00286910" w14:paraId="0FB9064D" w14:textId="77777777">
      <w:pPr>
        <w:ind w:left="2880" w:firstLine="720"/>
        <w:rPr>
          <w:b/>
        </w:rPr>
      </w:pPr>
      <w:r>
        <w:rPr>
          <w:rFonts w:eastAsia="Arial"/>
          <w:b/>
          <w:bCs/>
          <w:lang w:val="cy-GB"/>
        </w:rPr>
        <w:t xml:space="preserve">9. Gwerthuso ansawdd i </w:t>
      </w:r>
      <w:r>
        <w:rPr>
          <w:rFonts w:eastAsia="Arial"/>
          <w:b/>
          <w:bCs/>
          <w:lang w:val="cy-GB"/>
        </w:rPr>
        <w:t>sicrhau y gall y gwasanaeth gyflawni amcanion</w:t>
      </w:r>
    </w:p>
    <w:p w:rsidRPr="001E6711" w:rsidR="00944839" w:rsidP="00650CD7" w:rsidRDefault="00944839" w14:paraId="483381A1"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67BF40CD" w14:textId="77777777">
        <w:trPr>
          <w:tblCellSpacing w:w="20" w:type="dxa"/>
        </w:trPr>
        <w:tc>
          <w:tcPr>
            <w:tcW w:w="14786" w:type="dxa"/>
            <w:shd w:val="clear" w:color="auto" w:fill="CCFFCC"/>
          </w:tcPr>
          <w:p w:rsidRPr="001E6711" w:rsidR="00424775" w:rsidP="00807929" w:rsidRDefault="00286910" w14:paraId="7B00C62A" w14:textId="77777777">
            <w:pPr>
              <w:jc w:val="center"/>
              <w:rPr>
                <w:b/>
                <w:color w:val="FF0000"/>
              </w:rPr>
            </w:pPr>
            <w:r>
              <w:rPr>
                <w:rFonts w:eastAsia="Arial"/>
                <w:b/>
                <w:bCs/>
                <w:lang w:val="cy-GB"/>
              </w:rPr>
              <w:t xml:space="preserve">Crynodeb o’r Canfyddiadau </w:t>
            </w:r>
          </w:p>
        </w:tc>
      </w:tr>
      <w:tr w:rsidR="003922D3" w:rsidTr="00807929" w14:paraId="6B27CDB4" w14:textId="77777777">
        <w:trPr>
          <w:tblCellSpacing w:w="20" w:type="dxa"/>
        </w:trPr>
        <w:tc>
          <w:tcPr>
            <w:tcW w:w="14786" w:type="dxa"/>
            <w:shd w:val="clear" w:color="auto" w:fill="auto"/>
          </w:tcPr>
          <w:p w:rsidRPr="00F81BB3" w:rsidR="00424775" w:rsidP="00424775" w:rsidRDefault="00286910" w14:paraId="2F25E8F1" w14:textId="77777777">
            <w:r>
              <w:rPr>
                <w:rFonts w:eastAsia="Arial"/>
                <w:lang w:val="cy-GB"/>
              </w:rPr>
              <w:t xml:space="preserve">Darparwyd Ffurflen </w:t>
            </w:r>
            <w:r>
              <w:rPr>
                <w:rFonts w:eastAsia="Arial"/>
                <w:lang w:val="cy-GB"/>
              </w:rPr>
              <w:t>Hunanasesiad Darparwr i The Wallich ar gyfer pob prosiect, ac roedd hon i'w chwblhau a'i dychwelyd fel rhan o'r adolygiad, a gwblhawyd yn ôl yr angen.</w:t>
            </w:r>
          </w:p>
          <w:p w:rsidRPr="001E6711" w:rsidR="000D0736" w:rsidP="00424775" w:rsidRDefault="000D0736" w14:paraId="5C6631AD" w14:textId="77777777">
            <w:pPr>
              <w:rPr>
                <w:color w:val="FF0000"/>
              </w:rPr>
            </w:pPr>
          </w:p>
          <w:p w:rsidRPr="00F81BB3" w:rsidR="000D0736" w:rsidP="00424775" w:rsidRDefault="00286910" w14:paraId="578CA8AA" w14:textId="77777777">
            <w:pPr>
              <w:rPr>
                <w:highlight w:val="red"/>
              </w:rPr>
            </w:pPr>
            <w:r>
              <w:rPr>
                <w:rFonts w:eastAsia="Arial"/>
                <w:lang w:val="cy-GB"/>
              </w:rPr>
              <w:t xml:space="preserve">Mae The Wallich yn ei </w:t>
            </w:r>
            <w:r>
              <w:rPr>
                <w:rFonts w:eastAsia="Arial"/>
                <w:lang w:val="cy-GB"/>
              </w:rPr>
              <w:t>gwneud yn ofynnol i bob gweithiwr ymgymryd â chyfnod prawf o chwe mis; cadarnhawyd hyn yn ystod gwaith gwirio ffeiliau a chyfweliadau â staff.</w:t>
            </w:r>
          </w:p>
          <w:p w:rsidRPr="00F81BB3" w:rsidR="00840882" w:rsidP="00424775" w:rsidRDefault="00840882" w14:paraId="4A2F7466" w14:textId="77777777">
            <w:pPr>
              <w:rPr>
                <w:highlight w:val="red"/>
              </w:rPr>
            </w:pPr>
          </w:p>
          <w:p w:rsidRPr="00F61285" w:rsidR="00806CF2" w:rsidP="00424775" w:rsidRDefault="00286910" w14:paraId="19914373" w14:textId="77777777">
            <w:pPr>
              <w:rPr>
                <w:color w:val="FF0000"/>
              </w:rPr>
            </w:pPr>
            <w:r>
              <w:rPr>
                <w:rFonts w:eastAsia="Arial"/>
                <w:lang w:val="cy-GB"/>
              </w:rPr>
              <w:t>Yn ystod yr adolygiad, cynhaliodd y Swyddog Monitro Contractau wiriadau o sampl ar hap o ffeiliau defnyddwyr gwasanaeth presennol a chyn ddefnyddwyr.</w:t>
            </w:r>
            <w:r>
              <w:rPr>
                <w:rFonts w:eastAsia="Arial"/>
                <w:color w:val="FF0000"/>
                <w:lang w:val="cy-GB"/>
              </w:rPr>
              <w:t xml:space="preserve"> </w:t>
            </w:r>
            <w:r>
              <w:rPr>
                <w:rFonts w:eastAsia="Arial"/>
                <w:lang w:val="cy-GB"/>
              </w:rPr>
              <w:t>Cadarnhawyd bod yr holl ffeiliau wedi'u mynegeio'n gywir. Roedd holl ffeiliau defnyddwyr gwasanaeth a gafodd eu gwirio yn cynnwys manylion cyswllt, cynlluniau cymorth, asesiadau risg, gohebiaeth berthnasol a nodiadau cyswllt cyfredol. Roedd yr holl wybodaeth yn cael ei storio'n ddiogel.</w:t>
            </w:r>
          </w:p>
          <w:p w:rsidRPr="001E6711" w:rsidR="000D0736" w:rsidP="00424775" w:rsidRDefault="000D0736" w14:paraId="74D556CF" w14:textId="77777777">
            <w:pPr>
              <w:rPr>
                <w:color w:val="FF0000"/>
              </w:rPr>
            </w:pPr>
          </w:p>
          <w:p w:rsidRPr="00F81BB3" w:rsidR="000D0736" w:rsidP="00424775" w:rsidRDefault="00286910" w14:paraId="377040B4" w14:textId="77777777">
            <w:pPr>
              <w:rPr>
                <w:highlight w:val="red"/>
              </w:rPr>
            </w:pPr>
            <w:r>
              <w:rPr>
                <w:rFonts w:eastAsia="Arial"/>
                <w:lang w:val="cy-GB"/>
              </w:rPr>
              <w:t xml:space="preserve">Mae The Wallich yn cyflwyno ffurflenni canlyniadau i'r Tîm Cefnogi Pobl bob chwe mis yn ôl yr angen. Fel rhan o'r broses adolygu, cynhaliodd y Swyddog Monitro Contractau wiriadau o gynlluniau cymorth defnyddwyr gwasanaeth a'u croesgyfeirio yn erbyn y canlyniadau. Gwelwyd bod The Wallich wedi diweddaru eu cofnodion i adlewyrchu'r Canlyniadau Grant Cymorth Tai newydd. </w:t>
            </w:r>
          </w:p>
          <w:p w:rsidRPr="001E6711" w:rsidR="00CD0AA5" w:rsidP="00424775" w:rsidRDefault="00CD0AA5" w14:paraId="686F1CD1" w14:textId="77777777">
            <w:pPr>
              <w:rPr>
                <w:color w:val="FF0000"/>
                <w:highlight w:val="red"/>
              </w:rPr>
            </w:pPr>
          </w:p>
          <w:p w:rsidRPr="00E64691" w:rsidR="00156FC3" w:rsidP="00424775" w:rsidRDefault="00286910" w14:paraId="09B17F8E" w14:textId="77777777">
            <w:r>
              <w:rPr>
                <w:rFonts w:eastAsia="Arial"/>
                <w:lang w:val="cy-GB"/>
              </w:rPr>
              <w:t>Mae'n ofynnol i The Wallich gyflwyno ffurflenni rheolaidd i'r Tîm Cefnogi Pobl. Gall y Tîm Cefnogi Pobl gadarnhau bod y ffurflenni'n cael eu cyflwyno ar amser yn ôl y gofyn, ac mae'r manylion a roddir yn bodloni gofynion Cefnogi Pobl o ran yr oriau a ddarperir a nifer y defnyddwyr gwasanaeth a gefnogir.</w:t>
            </w:r>
          </w:p>
          <w:p w:rsidRPr="001E6711" w:rsidR="00424775" w:rsidP="00424775" w:rsidRDefault="00424775" w14:paraId="79772733" w14:textId="77777777">
            <w:pPr>
              <w:rPr>
                <w:color w:val="FF0000"/>
                <w:highlight w:val="red"/>
              </w:rPr>
            </w:pPr>
          </w:p>
        </w:tc>
      </w:tr>
      <w:tr w:rsidR="003922D3" w:rsidTr="00807929" w14:paraId="5E8B8AB9" w14:textId="77777777">
        <w:trPr>
          <w:tblCellSpacing w:w="20" w:type="dxa"/>
        </w:trPr>
        <w:tc>
          <w:tcPr>
            <w:tcW w:w="14786" w:type="dxa"/>
            <w:shd w:val="clear" w:color="auto" w:fill="FFCC99"/>
          </w:tcPr>
          <w:p w:rsidRPr="00F61285" w:rsidR="00424775" w:rsidP="00807929" w:rsidRDefault="00286910" w14:paraId="710B6E18" w14:textId="77777777">
            <w:pPr>
              <w:jc w:val="center"/>
              <w:rPr>
                <w:b/>
              </w:rPr>
            </w:pPr>
            <w:r>
              <w:rPr>
                <w:rFonts w:eastAsia="Arial"/>
                <w:b/>
                <w:bCs/>
                <w:lang w:val="cy-GB"/>
              </w:rPr>
              <w:t xml:space="preserve">Casgliad ac Argymhellion </w:t>
            </w:r>
          </w:p>
        </w:tc>
      </w:tr>
      <w:tr w:rsidR="003922D3" w:rsidTr="00807929" w14:paraId="486C1BE7" w14:textId="77777777">
        <w:trPr>
          <w:tblCellSpacing w:w="20" w:type="dxa"/>
        </w:trPr>
        <w:tc>
          <w:tcPr>
            <w:tcW w:w="14786" w:type="dxa"/>
            <w:shd w:val="clear" w:color="auto" w:fill="auto"/>
          </w:tcPr>
          <w:p w:rsidRPr="00F81BB3" w:rsidR="00424775" w:rsidP="00424775" w:rsidRDefault="00286910" w14:paraId="2A55CCBA" w14:textId="77777777">
            <w:r>
              <w:rPr>
                <w:rFonts w:eastAsia="Arial"/>
                <w:lang w:val="cy-GB"/>
              </w:rPr>
              <w:t>Cyflwynodd The Wallich ffurflenni Hunanasesu Darparwr o fewn y cyfnod amser gofynnol.</w:t>
            </w:r>
          </w:p>
          <w:p w:rsidRPr="001E6711" w:rsidR="008304DA" w:rsidP="00424775" w:rsidRDefault="008304DA" w14:paraId="389BB62A" w14:textId="77777777">
            <w:pPr>
              <w:rPr>
                <w:color w:val="FF0000"/>
              </w:rPr>
            </w:pPr>
          </w:p>
          <w:p w:rsidRPr="00871B7D" w:rsidR="006439D0" w:rsidP="00424775" w:rsidRDefault="00286910" w14:paraId="48A844BF" w14:textId="77777777">
            <w:r>
              <w:rPr>
                <w:rFonts w:eastAsia="Arial"/>
                <w:lang w:val="cy-GB"/>
              </w:rPr>
              <w:t xml:space="preserve">Cwblhaodd gweithwyr The Wallich gyfnod prawf o 3 mis a 6 mis. Gwelwyd tystiolaeth o hyn wrth wirio’r ffeiliau. </w:t>
            </w:r>
          </w:p>
          <w:p w:rsidRPr="001E6711" w:rsidR="008304DA" w:rsidP="00424775" w:rsidRDefault="008304DA" w14:paraId="7A6224E8" w14:textId="77777777">
            <w:pPr>
              <w:rPr>
                <w:color w:val="FF0000"/>
              </w:rPr>
            </w:pPr>
          </w:p>
          <w:p w:rsidRPr="001E6711" w:rsidR="008304DA" w:rsidP="00424775" w:rsidRDefault="008304DA" w14:paraId="222ECA19" w14:textId="77777777">
            <w:pPr>
              <w:rPr>
                <w:color w:val="FF0000"/>
              </w:rPr>
            </w:pPr>
          </w:p>
          <w:p w:rsidRPr="00F81BB3" w:rsidR="006439D0" w:rsidP="00424775" w:rsidRDefault="00286910" w14:paraId="780BF79F" w14:textId="77777777">
            <w:r>
              <w:rPr>
                <w:rFonts w:eastAsia="Arial"/>
                <w:lang w:val="cy-GB"/>
              </w:rPr>
              <w:lastRenderedPageBreak/>
              <w:t xml:space="preserve">Mae The Wallich yn cynnal ffeiliau wedi'u trefnu ar bob defnyddiwr gwasanaeth ac mae cofnodion yn cael eu diweddaru'n rheolaidd. Cafodd hyn ei gadarnhau yn ystod y gwaith gwirio ffeiliau. </w:t>
            </w:r>
          </w:p>
          <w:p w:rsidRPr="001E6711" w:rsidR="00424775" w:rsidP="00424775" w:rsidRDefault="00424775" w14:paraId="7E278718" w14:textId="77777777">
            <w:pPr>
              <w:rPr>
                <w:color w:val="FF0000"/>
              </w:rPr>
            </w:pPr>
          </w:p>
          <w:p w:rsidRPr="00F81BB3" w:rsidR="00424775" w:rsidP="00424775" w:rsidRDefault="00286910" w14:paraId="4D769922" w14:textId="77777777">
            <w:r>
              <w:rPr>
                <w:rFonts w:eastAsia="Arial"/>
                <w:lang w:val="cy-GB"/>
              </w:rPr>
              <w:t xml:space="preserve">Mae The Wallich yn cyflwyno canlyniadau GCT i'r Tîm Cefnogi </w:t>
            </w:r>
            <w:r>
              <w:rPr>
                <w:rFonts w:eastAsia="Arial"/>
                <w:lang w:val="cy-GB"/>
              </w:rPr>
              <w:t>Pobl bob chwe mis a chadarnhawyd dilysrwydd y ffurflenni gan Swyddogion Monitro Contractau yn ystod y gwaith gwirio ffeiliau.</w:t>
            </w:r>
          </w:p>
          <w:p w:rsidRPr="001E6711" w:rsidR="00C01F05" w:rsidP="00424775" w:rsidRDefault="00C01F05" w14:paraId="59DD791A" w14:textId="77777777">
            <w:pPr>
              <w:rPr>
                <w:color w:val="FF0000"/>
              </w:rPr>
            </w:pPr>
          </w:p>
          <w:p w:rsidRPr="00E64691" w:rsidR="00424775" w:rsidP="00424775" w:rsidRDefault="00286910" w14:paraId="207BCCCA" w14:textId="77777777">
            <w:r>
              <w:rPr>
                <w:rFonts w:eastAsia="Arial"/>
                <w:b/>
                <w:bCs/>
                <w:lang w:val="cy-GB"/>
              </w:rPr>
              <w:t>Amcan wedi'i gyflawni'n llawn</w:t>
            </w:r>
          </w:p>
        </w:tc>
      </w:tr>
    </w:tbl>
    <w:p w:rsidRPr="001E6711" w:rsidR="002962D7" w:rsidRDefault="002962D7" w14:paraId="7677416F" w14:textId="77777777">
      <w:pPr>
        <w:rPr>
          <w:color w:val="FF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003922D3" w:rsidTr="00807929" w14:paraId="67EEF708" w14:textId="77777777">
        <w:trPr>
          <w:tblCellSpacing w:w="20" w:type="dxa"/>
        </w:trPr>
        <w:tc>
          <w:tcPr>
            <w:tcW w:w="14786" w:type="dxa"/>
            <w:shd w:val="clear" w:color="auto" w:fill="CCFFCC"/>
          </w:tcPr>
          <w:p w:rsidRPr="00D9350B" w:rsidR="005F16E5" w:rsidP="00807929" w:rsidRDefault="00286910" w14:paraId="58163B54" w14:textId="77777777">
            <w:pPr>
              <w:jc w:val="center"/>
              <w:rPr>
                <w:b/>
              </w:rPr>
            </w:pPr>
            <w:r>
              <w:rPr>
                <w:rFonts w:eastAsia="Arial"/>
                <w:b/>
                <w:bCs/>
                <w:lang w:val="cy-GB"/>
              </w:rPr>
              <w:t>10 (i) Crynodeb o’r Adborth gan y Rhanddeiliaid</w:t>
            </w:r>
          </w:p>
        </w:tc>
      </w:tr>
      <w:tr w:rsidR="003922D3" w:rsidTr="00807929" w14:paraId="7B92E2DD" w14:textId="77777777">
        <w:trPr>
          <w:tblCellSpacing w:w="20" w:type="dxa"/>
        </w:trPr>
        <w:tc>
          <w:tcPr>
            <w:tcW w:w="14786" w:type="dxa"/>
            <w:shd w:val="clear" w:color="auto" w:fill="auto"/>
          </w:tcPr>
          <w:p w:rsidRPr="00D9350B" w:rsidR="005F16E5" w:rsidP="0029352F" w:rsidRDefault="005F16E5" w14:paraId="5587CEDD" w14:textId="77777777">
            <w:pPr>
              <w:rPr>
                <w:highlight w:val="red"/>
              </w:rPr>
            </w:pPr>
          </w:p>
          <w:p w:rsidRPr="00D9350B" w:rsidR="00156FC3" w:rsidP="0029352F" w:rsidRDefault="00286910" w14:paraId="5617CFC6" w14:textId="77777777">
            <w:r>
              <w:rPr>
                <w:rFonts w:eastAsia="Arial"/>
                <w:lang w:val="cy-GB"/>
              </w:rPr>
              <w:t xml:space="preserve">Mae gan The Wallich a'r Tîm Cefnogi Pobl </w:t>
            </w:r>
            <w:r>
              <w:rPr>
                <w:rFonts w:eastAsia="Arial"/>
                <w:lang w:val="cy-GB"/>
              </w:rPr>
              <w:t xml:space="preserve">berthynas dda. </w:t>
            </w:r>
          </w:p>
          <w:p w:rsidRPr="00D9350B" w:rsidR="00156FC3" w:rsidP="0029352F" w:rsidRDefault="00156FC3" w14:paraId="6A8AB073" w14:textId="77777777"/>
          <w:p w:rsidRPr="00D9350B" w:rsidR="00156FC3" w:rsidP="0029352F" w:rsidRDefault="00286910" w14:paraId="65A01D97" w14:textId="77777777">
            <w:r>
              <w:rPr>
                <w:rFonts w:eastAsia="Arial"/>
                <w:lang w:val="cy-GB"/>
              </w:rPr>
              <w:t>Mae The Wallich yn mynychu cyfarfodydd y Grŵp Cyswllt Cefnogi Pobl sy'n cael eu cynnal bob tri mis.</w:t>
            </w:r>
          </w:p>
          <w:p w:rsidRPr="00D9350B" w:rsidR="00156FC3" w:rsidP="0029352F" w:rsidRDefault="00156FC3" w14:paraId="4A9C26B0" w14:textId="77777777"/>
          <w:p w:rsidRPr="00D9350B" w:rsidR="008304DA" w:rsidP="0029352F" w:rsidRDefault="00286910" w14:paraId="6384F8F0" w14:textId="77777777">
            <w:r>
              <w:rPr>
                <w:rFonts w:eastAsia="Arial"/>
                <w:lang w:val="cy-GB"/>
              </w:rPr>
              <w:t>Mae The Wallich yn mynychu cyfarfodydd panel rheolaidd ac yn cyfrannu o fewn y cyfarfodydd gan roi diweddariadau i ddefnyddwyr gwasanaeth i'r panel a thrafod atgyfeiriadau a darpar ddefnyddwyr gwasanaeth yn symud i'w llety.</w:t>
            </w:r>
          </w:p>
          <w:p w:rsidRPr="00D9350B" w:rsidR="008304DA" w:rsidP="0029352F" w:rsidRDefault="008304DA" w14:paraId="7F4F0891" w14:textId="77777777"/>
          <w:p w:rsidRPr="00D9350B" w:rsidR="00E03DA7" w:rsidP="0029352F" w:rsidRDefault="00286910" w14:paraId="1608ACC6" w14:textId="77777777">
            <w:r>
              <w:rPr>
                <w:rFonts w:eastAsia="Arial"/>
                <w:lang w:val="cy-GB"/>
              </w:rPr>
              <w:t>Mae The Wallich yn cyflwyno ffurflenni a chanlyniadau mewn modd amserol. Gwnaeth y Swyddog Monitro Contractau drafod ffurflenni The Wallich â'r Swyddog Cefnogi Pobl sy'n gyfrifol am y ffurflenni.</w:t>
            </w:r>
          </w:p>
          <w:p w:rsidRPr="00D9350B" w:rsidR="00E03DA7" w:rsidP="0029352F" w:rsidRDefault="00E03DA7" w14:paraId="65D8D269" w14:textId="77777777"/>
          <w:p w:rsidRPr="00D9350B" w:rsidR="00E03DA7" w:rsidP="0029352F" w:rsidRDefault="00286910" w14:paraId="4A0D05F9" w14:textId="77777777">
            <w:r>
              <w:rPr>
                <w:rFonts w:eastAsia="Arial"/>
                <w:lang w:val="cy-GB"/>
              </w:rPr>
              <w:t xml:space="preserve">Mae The Wallich a'r Tîm Cefnogi Pobl yn cyfathrebu â’i gilydd yn rheolaidd. </w:t>
            </w:r>
          </w:p>
          <w:p w:rsidRPr="00D9350B" w:rsidR="00E03DA7" w:rsidP="0029352F" w:rsidRDefault="00E03DA7" w14:paraId="70AAF6A6" w14:textId="77777777"/>
          <w:p w:rsidRPr="00D9350B" w:rsidR="005F16E5" w:rsidP="0029352F" w:rsidRDefault="00286910" w14:paraId="69C52C4C" w14:textId="77777777">
            <w:r>
              <w:rPr>
                <w:rFonts w:eastAsia="Arial"/>
                <w:lang w:val="cy-GB"/>
              </w:rPr>
              <w:t xml:space="preserve">Roedd The Wallich yn barod iawn i helpu ac yn cydweithio'n llawn â'r Swyddog Monitro Contractau trwy gydol yr adolygiad ac roedd yn gallu darparu gwybodaeth ychwanegol pan ofynnwyd amdani mewn modd amserol. </w:t>
            </w:r>
          </w:p>
          <w:p w:rsidRPr="00D9350B" w:rsidR="005F16E5" w:rsidP="0029352F" w:rsidRDefault="005F16E5" w14:paraId="4C415253" w14:textId="77777777">
            <w:pPr>
              <w:rPr>
                <w:highlight w:val="red"/>
              </w:rPr>
            </w:pPr>
          </w:p>
          <w:p w:rsidRPr="00D9350B" w:rsidR="005F16E5" w:rsidP="0029352F" w:rsidRDefault="005F16E5" w14:paraId="01001784" w14:textId="77777777">
            <w:pPr>
              <w:rPr>
                <w:highlight w:val="red"/>
              </w:rPr>
            </w:pPr>
          </w:p>
        </w:tc>
      </w:tr>
      <w:tr w:rsidR="003922D3" w:rsidTr="00807929" w14:paraId="6828D4A1" w14:textId="77777777">
        <w:trPr>
          <w:tblCellSpacing w:w="20" w:type="dxa"/>
        </w:trPr>
        <w:tc>
          <w:tcPr>
            <w:tcW w:w="14786" w:type="dxa"/>
            <w:shd w:val="clear" w:color="auto" w:fill="CCFFCC"/>
          </w:tcPr>
          <w:p w:rsidRPr="001E6711" w:rsidR="005F16E5" w:rsidP="00807929" w:rsidRDefault="00286910" w14:paraId="4D16362A" w14:textId="77777777">
            <w:pPr>
              <w:jc w:val="center"/>
              <w:rPr>
                <w:b/>
                <w:color w:val="FF0000"/>
                <w:highlight w:val="red"/>
              </w:rPr>
            </w:pPr>
            <w:r>
              <w:rPr>
                <w:rFonts w:eastAsia="Arial"/>
                <w:b/>
                <w:bCs/>
                <w:lang w:val="cy-GB"/>
              </w:rPr>
              <w:t>10 (ii) Crynodeb o’r Adborth gan y Defnyddwyr Gwasanaeth</w:t>
            </w:r>
          </w:p>
        </w:tc>
      </w:tr>
      <w:tr w:rsidR="003922D3" w:rsidTr="00807929" w14:paraId="5E7F8802" w14:textId="77777777">
        <w:trPr>
          <w:tblCellSpacing w:w="20" w:type="dxa"/>
        </w:trPr>
        <w:tc>
          <w:tcPr>
            <w:tcW w:w="14786" w:type="dxa"/>
            <w:shd w:val="clear" w:color="auto" w:fill="auto"/>
          </w:tcPr>
          <w:p w:rsidRPr="001E6711" w:rsidR="005F16E5" w:rsidP="0029352F" w:rsidRDefault="005F16E5" w14:paraId="0172097F" w14:textId="77777777">
            <w:pPr>
              <w:rPr>
                <w:color w:val="FF0000"/>
              </w:rPr>
            </w:pPr>
            <w:bookmarkStart w:name="_Hlk167271401" w:id="12"/>
          </w:p>
          <w:p w:rsidR="00156FC3" w:rsidP="0029352F" w:rsidRDefault="00286910" w14:paraId="0EE2FAEC" w14:textId="77777777">
            <w:r>
              <w:rPr>
                <w:rFonts w:eastAsia="Arial"/>
                <w:lang w:val="cy-GB"/>
              </w:rPr>
              <w:t xml:space="preserve">Fel rhan o'r adolygiad, cyfwelwyd â defnyddwyr gwasanaeth i asesu a oeddent yn fodlon ar y </w:t>
            </w:r>
            <w:r>
              <w:rPr>
                <w:rFonts w:eastAsia="Arial"/>
                <w:lang w:val="cy-GB"/>
              </w:rPr>
              <w:t xml:space="preserve">gwasanaeth cyffredinol yr oeddent wedi/yn ei dderbyn. Dywedodd yr holl ddefnyddwyr gwasanaeth y cyfwelwyd â nhw eu bod yn fodlon ar y gwasanaeth yr oeddent wedi bod yn ei dderbyn gan wasanaeth Croes Ffin a gwasanaeth CCT 5.  </w:t>
            </w:r>
          </w:p>
          <w:p w:rsidR="00086822" w:rsidP="0029352F" w:rsidRDefault="00086822" w14:paraId="34C0E28A" w14:textId="77777777"/>
          <w:p w:rsidRPr="00C32830" w:rsidR="00C32830" w:rsidP="0029352F" w:rsidRDefault="00286910" w14:paraId="66BF8CF4" w14:textId="77777777">
            <w:r>
              <w:rPr>
                <w:rFonts w:eastAsia="Arial"/>
                <w:lang w:val="cy-GB"/>
              </w:rPr>
              <w:lastRenderedPageBreak/>
              <w:t xml:space="preserve">Cadarnhaodd defnyddwyr gwasanaeth eu bod yn cyfrannu’n llawn at bennu eu nodau a'u hamcanion eu hunain. </w:t>
            </w:r>
          </w:p>
          <w:p w:rsidRPr="001E6711" w:rsidR="005F16E5" w:rsidP="0029352F" w:rsidRDefault="005F16E5" w14:paraId="5D8F5367" w14:textId="77777777">
            <w:pPr>
              <w:rPr>
                <w:color w:val="FF0000"/>
              </w:rPr>
            </w:pPr>
          </w:p>
        </w:tc>
      </w:tr>
      <w:tr w:rsidR="003922D3" w:rsidTr="00807929" w14:paraId="36338A09" w14:textId="77777777">
        <w:trPr>
          <w:tblCellSpacing w:w="20" w:type="dxa"/>
        </w:trPr>
        <w:tc>
          <w:tcPr>
            <w:tcW w:w="14786" w:type="dxa"/>
            <w:shd w:val="clear" w:color="auto" w:fill="CCFFCC"/>
          </w:tcPr>
          <w:p w:rsidRPr="00E64691" w:rsidR="005F16E5" w:rsidP="00807929" w:rsidRDefault="00286910" w14:paraId="5D919CA7" w14:textId="77777777">
            <w:pPr>
              <w:jc w:val="center"/>
              <w:rPr>
                <w:b/>
                <w:highlight w:val="red"/>
              </w:rPr>
            </w:pPr>
            <w:r>
              <w:rPr>
                <w:rFonts w:eastAsia="Arial"/>
                <w:b/>
                <w:bCs/>
                <w:lang w:val="cy-GB"/>
              </w:rPr>
              <w:lastRenderedPageBreak/>
              <w:t xml:space="preserve">10 (iii) </w:t>
            </w:r>
            <w:r>
              <w:rPr>
                <w:rFonts w:eastAsia="Arial"/>
                <w:b/>
                <w:bCs/>
                <w:lang w:val="cy-GB"/>
              </w:rPr>
              <w:t>Crynodeb o’r Adborth gan y Staff</w:t>
            </w:r>
          </w:p>
        </w:tc>
      </w:tr>
      <w:tr w:rsidR="003922D3" w:rsidTr="00807929" w14:paraId="53B8D907" w14:textId="77777777">
        <w:trPr>
          <w:tblCellSpacing w:w="20" w:type="dxa"/>
        </w:trPr>
        <w:tc>
          <w:tcPr>
            <w:tcW w:w="14786" w:type="dxa"/>
            <w:shd w:val="clear" w:color="auto" w:fill="auto"/>
          </w:tcPr>
          <w:p w:rsidRPr="001E6711" w:rsidR="005F16E5" w:rsidP="0029352F" w:rsidRDefault="005F16E5" w14:paraId="72434D2A" w14:textId="77777777">
            <w:pPr>
              <w:rPr>
                <w:color w:val="FF0000"/>
                <w:highlight w:val="red"/>
              </w:rPr>
            </w:pPr>
          </w:p>
          <w:p w:rsidRPr="00871B7D" w:rsidR="00B406A3" w:rsidP="0029352F" w:rsidRDefault="00286910" w14:paraId="1AF4328E" w14:textId="77777777">
            <w:r>
              <w:rPr>
                <w:rFonts w:eastAsia="Arial"/>
                <w:lang w:val="cy-GB"/>
              </w:rPr>
              <w:t xml:space="preserve">Roedd y gweithwyr cymorth y cyfwelwyd â nhw fel rhan o'r adolygiad i gyd yn gallu disgrifio eu rolau'n glir ac yn hyderus i'r Swyddog </w:t>
            </w:r>
            <w:r>
              <w:rPr>
                <w:rFonts w:eastAsia="Arial"/>
                <w:lang w:val="cy-GB"/>
              </w:rPr>
              <w:t>Monitro Contractau. Roedd y gweithwyr cymorth yn manylu ar sut mae'r broses atgyfeirio yn cael ei chynnal ar gyfer y ddau wasanaeth a sut maen nhw'n cefnogi eu cleientiaid trwy deilwra pob cynllun cymorth i'w cleient. Dywedodd pob aelod o staff a gafodd gyfweliad eu bod yn hapus yn eu rôl.</w:t>
            </w:r>
          </w:p>
          <w:p w:rsidRPr="00871B7D" w:rsidR="00B406A3" w:rsidP="0029352F" w:rsidRDefault="00B406A3" w14:paraId="25443373" w14:textId="77777777"/>
          <w:p w:rsidRPr="00871B7D" w:rsidR="00B406A3" w:rsidP="0029352F" w:rsidRDefault="00286910" w14:paraId="44768FA7" w14:textId="77777777">
            <w:r>
              <w:rPr>
                <w:rFonts w:eastAsia="Arial"/>
                <w:lang w:val="cy-GB"/>
              </w:rPr>
              <w:t xml:space="preserve">Gwelwyd tystiolaeth bod gan bob gweithiwr cymorth dystysgrif GDG gyfredol, a chadarnhawyd hyn cyn dechrau eu cymorth 1:1 gyda'u cleientiaid. </w:t>
            </w:r>
          </w:p>
          <w:p w:rsidRPr="00086822" w:rsidR="00B406A3" w:rsidP="0029352F" w:rsidRDefault="00B406A3" w14:paraId="1371E172" w14:textId="77777777"/>
          <w:p w:rsidRPr="00086822" w:rsidR="00B406A3" w:rsidP="0029352F" w:rsidRDefault="00286910" w14:paraId="12E29BD9" w14:textId="77777777">
            <w:r>
              <w:rPr>
                <w:rFonts w:eastAsia="Arial"/>
                <w:lang w:val="cy-GB"/>
              </w:rPr>
              <w:t xml:space="preserve">Yn ystod y cyfweliadau, gofynnodd y Swyddog Monitro Contractau i'r gweithwyr cymorth a oedd yn cael eu goruchwylio'n rheolaidd, a chadarnhaodd pob un ohonynt eu bod yn cael eu goruchwylio’n rheolaidd gan eu rheolwr llinell a bod hyfforddiant a datblygiad yn cael eu trafod yn ystod y cyfarfodydd. </w:t>
            </w:r>
          </w:p>
          <w:p w:rsidRPr="001E6711" w:rsidR="00B406A3" w:rsidP="0029352F" w:rsidRDefault="00B406A3" w14:paraId="1A81879C" w14:textId="77777777">
            <w:pPr>
              <w:rPr>
                <w:color w:val="FF0000"/>
              </w:rPr>
            </w:pPr>
          </w:p>
          <w:p w:rsidRPr="00871B7D" w:rsidR="00B406A3" w:rsidP="0029352F" w:rsidRDefault="00286910" w14:paraId="763C32DA" w14:textId="77777777">
            <w:r>
              <w:rPr>
                <w:rFonts w:eastAsia="Arial"/>
                <w:lang w:val="cy-GB"/>
              </w:rPr>
              <w:t xml:space="preserve">Yn ogystal nododd y gweithwyr cymorth a gafodd gyfweliad eu bod yn cael cyfarfodydd tîm rheolaidd â'u rheolwyr a'r tîm ehangach, lle maen nhw'n gallu trafod llwyth gwaith a'u bod yn gallu trafod unrhyw gleientiaid anodd neu heriol sydd ganddyn nhw. </w:t>
            </w:r>
          </w:p>
          <w:p w:rsidRPr="001E6711" w:rsidR="005F16E5" w:rsidP="0029352F" w:rsidRDefault="005F16E5" w14:paraId="7E77C476" w14:textId="77777777">
            <w:pPr>
              <w:rPr>
                <w:color w:val="FF0000"/>
                <w:highlight w:val="red"/>
              </w:rPr>
            </w:pPr>
          </w:p>
        </w:tc>
      </w:tr>
      <w:bookmarkEnd w:id="12"/>
    </w:tbl>
    <w:p w:rsidRPr="001E6711" w:rsidR="00C01F05" w:rsidP="0029352F" w:rsidRDefault="00C01F05" w14:paraId="756ACC9D" w14:textId="77777777">
      <w:pPr>
        <w:rPr>
          <w:b/>
          <w:color w:val="FF0000"/>
          <w:highlight w:val="red"/>
        </w:rPr>
      </w:pPr>
    </w:p>
    <w:p w:rsidRPr="001E6711" w:rsidR="00C01F05" w:rsidP="0029352F" w:rsidRDefault="00C01F05" w14:paraId="1D389288" w14:textId="77777777">
      <w:pPr>
        <w:rPr>
          <w:b/>
          <w:color w:val="FF0000"/>
          <w:highlight w:val="red"/>
        </w:rPr>
      </w:pPr>
      <w:bookmarkStart w:name="_Hlk167271428" w:id="13"/>
    </w:p>
    <w:p w:rsidRPr="001E6711" w:rsidR="00C01F05" w:rsidP="0029352F" w:rsidRDefault="00C01F05" w14:paraId="1E5A29AD" w14:textId="77777777">
      <w:pPr>
        <w:rPr>
          <w:b/>
          <w:color w:val="FF0000"/>
          <w:highlight w:val="red"/>
        </w:rPr>
      </w:pPr>
    </w:p>
    <w:p w:rsidRPr="00086822" w:rsidR="006D06E2" w:rsidP="0029352F" w:rsidRDefault="00286910" w14:paraId="03FD8328" w14:textId="77777777">
      <w:pPr>
        <w:rPr>
          <w:b/>
        </w:rPr>
      </w:pPr>
      <w:r>
        <w:rPr>
          <w:rFonts w:eastAsia="Arial"/>
          <w:b/>
          <w:bCs/>
          <w:lang w:val="cy-GB"/>
        </w:rPr>
        <w:t>11. CRYNODEB / CASGLIADAU</w:t>
      </w:r>
    </w:p>
    <w:p w:rsidRPr="007B2A87" w:rsidR="003C12A9" w:rsidP="0029352F" w:rsidRDefault="003C12A9" w14:paraId="2F9D3693" w14:textId="77777777">
      <w:pPr>
        <w:rPr>
          <w:b/>
          <w:color w:val="FF0000"/>
          <w:highlight w:val="red"/>
        </w:rPr>
      </w:pPr>
    </w:p>
    <w:p w:rsidRPr="001E6711" w:rsidR="00D838BC" w:rsidP="0029352F" w:rsidRDefault="00D838BC" w14:paraId="3D438337" w14:textId="77777777">
      <w:pPr>
        <w:rPr>
          <w:color w:val="FF0000"/>
        </w:rPr>
      </w:pPr>
    </w:p>
    <w:p w:rsidRPr="00086822" w:rsidR="007B5713" w:rsidP="0029352F" w:rsidRDefault="00286910" w14:paraId="620D9857" w14:textId="77777777">
      <w:r>
        <w:rPr>
          <w:rFonts w:eastAsia="Arial"/>
          <w:lang w:val="cy-GB"/>
        </w:rPr>
        <w:t>Mae The Wallich yn cynnig llety dros dro a chymorth yn ôl yr angen i unigolion ym Mro Morgannwg.</w:t>
      </w:r>
    </w:p>
    <w:p w:rsidRPr="001E6711" w:rsidR="007B5713" w:rsidP="0029352F" w:rsidRDefault="007B5713" w14:paraId="3E9A26C2" w14:textId="77777777">
      <w:pPr>
        <w:rPr>
          <w:color w:val="FF0000"/>
        </w:rPr>
      </w:pPr>
    </w:p>
    <w:p w:rsidRPr="00086822" w:rsidR="007B5713" w:rsidP="007B5713" w:rsidRDefault="00286910" w14:paraId="3ACDC28F" w14:textId="77777777">
      <w:r>
        <w:rPr>
          <w:rFonts w:eastAsia="Arial"/>
          <w:lang w:val="cy-GB"/>
        </w:rPr>
        <w:t xml:space="preserve">Mae The Wallich yn darparu cymorth gwerthfawr ac effeithiol yn y ddau brosiect yn y Fro ac yn darparu cymorth i nifer uchel o bobl â phroblemau sylweddau ac iechyd meddwl. </w:t>
      </w:r>
    </w:p>
    <w:p w:rsidRPr="001E6711" w:rsidR="007B5713" w:rsidP="007B5713" w:rsidRDefault="007B5713" w14:paraId="02ADB8E0" w14:textId="77777777">
      <w:pPr>
        <w:rPr>
          <w:color w:val="FF0000"/>
        </w:rPr>
      </w:pPr>
    </w:p>
    <w:p w:rsidRPr="00086822" w:rsidR="007B5713" w:rsidP="007B5713" w:rsidRDefault="00286910" w14:paraId="5D9A2371" w14:textId="77777777">
      <w:r>
        <w:rPr>
          <w:rFonts w:eastAsia="Arial"/>
          <w:lang w:val="cy-GB"/>
        </w:rPr>
        <w:t xml:space="preserve">Mae aelodau staff The Wallich wedi dangos gwybodaeth fanwl am y sefydliad ac yn gwbl ymwybodol o'u rolau o fewn y sefydliad a phwrpas rhoi cymorth o safon uchel i'w cleientiaid. </w:t>
      </w:r>
    </w:p>
    <w:p w:rsidRPr="001E6711" w:rsidR="007B5713" w:rsidP="007B5713" w:rsidRDefault="007B5713" w14:paraId="7D4E9D7C" w14:textId="77777777">
      <w:pPr>
        <w:rPr>
          <w:color w:val="FF0000"/>
        </w:rPr>
      </w:pPr>
    </w:p>
    <w:p w:rsidRPr="00086822" w:rsidR="007B5713" w:rsidP="007B5713" w:rsidRDefault="00286910" w14:paraId="4BFCA36B" w14:textId="77777777">
      <w:r>
        <w:rPr>
          <w:rFonts w:eastAsia="Arial"/>
          <w:lang w:val="cy-GB"/>
        </w:rPr>
        <w:lastRenderedPageBreak/>
        <w:t xml:space="preserve">Mae aelodau staff The Wallich yn cefnogi eu defnyddwyr gwasanaeth i safon uchel, ac maent yn ymwybodol o sut i gefnogi anghenion eu cleientiaid a diweddaru eu nodiadau cynllun cymorth i adlewyrchu'r gwaith y maent wedi'i wneud gyda'u cleientiaid.  </w:t>
      </w:r>
    </w:p>
    <w:p w:rsidRPr="001E6711" w:rsidR="007B5713" w:rsidP="003A6BB2" w:rsidRDefault="007B5713" w14:paraId="36162600" w14:textId="77777777">
      <w:pPr>
        <w:rPr>
          <w:color w:val="FF0000"/>
          <w:highlight w:val="red"/>
        </w:rPr>
      </w:pPr>
    </w:p>
    <w:p w:rsidRPr="00086822" w:rsidR="005009F1" w:rsidP="005009F1" w:rsidRDefault="00286910" w14:paraId="0ABC9795" w14:textId="77777777">
      <w:r>
        <w:rPr>
          <w:rFonts w:eastAsia="Arial"/>
          <w:lang w:val="cy-GB"/>
        </w:rPr>
        <w:t xml:space="preserve">Mae gwiriadau ariannol cefndir yn cadarnhau cryfder ariannol The Wallich fel darparwr a'i allu i </w:t>
      </w:r>
      <w:r>
        <w:rPr>
          <w:rFonts w:eastAsia="Arial"/>
          <w:lang w:val="cy-GB"/>
        </w:rPr>
        <w:t>gyflawni'r contract. Pan gaiff ei feincnodi yn erbyn prosiectau tebyg, mae'r gwasanaeth hwn yn debyg i brosiectau eraill o ran prisiau ac mae datganiadau ariannol yn dangos bod y costau cyffredinol yn cael eu talu trwy gyllid y prosiect. Felly, mae'r gwasanaeth yn ariannol hyfyw ar ei ffurf bresennol.</w:t>
      </w:r>
    </w:p>
    <w:p w:rsidRPr="00086822" w:rsidR="00F32E9D" w:rsidP="00F32E9D" w:rsidRDefault="00F32E9D" w14:paraId="000FF0D8" w14:textId="77777777">
      <w:pPr>
        <w:rPr>
          <w:b/>
        </w:rPr>
      </w:pPr>
    </w:p>
    <w:p w:rsidRPr="00086822" w:rsidR="00F32E9D" w:rsidP="00F32E9D" w:rsidRDefault="00286910" w14:paraId="7E974D68" w14:textId="77777777">
      <w:r>
        <w:rPr>
          <w:rFonts w:eastAsia="Arial"/>
          <w:lang w:val="cy-GB"/>
        </w:rPr>
        <w:t xml:space="preserve">Mae'r adolygiad hwn wedi dangos bod galw am wasanaeth cymorth cysylltiedig â thai i roi cymorth i ddefnyddwyr gwasanaeth sydd â phroblemau camddefnyddio sylweddau ac iechyd meddwl ac felly mae'r maes cymorth hwn yn strategol berthnasol. </w:t>
      </w:r>
    </w:p>
    <w:p w:rsidRPr="001E6711" w:rsidR="005009F1" w:rsidP="00F32E9D" w:rsidRDefault="005009F1" w14:paraId="0D817ECE" w14:textId="77777777">
      <w:pPr>
        <w:rPr>
          <w:color w:val="FF0000"/>
        </w:rPr>
      </w:pPr>
    </w:p>
    <w:p w:rsidRPr="00086822" w:rsidR="005009F1" w:rsidP="00F32E9D" w:rsidRDefault="00286910" w14:paraId="3BEA54DE" w14:textId="77777777">
      <w:r>
        <w:rPr>
          <w:rFonts w:eastAsia="Arial"/>
          <w:lang w:val="cy-GB"/>
        </w:rPr>
        <w:t xml:space="preserve">Mae The Wallich yn adolygu cynlluniau cymorth ac asesiadau risg eu cleientiaid yn rheolaidd fel y gwelwyd wrth wirio’r ffeiliau. </w:t>
      </w:r>
    </w:p>
    <w:p w:rsidRPr="00086822" w:rsidR="005009F1" w:rsidP="00F32E9D" w:rsidRDefault="005009F1" w14:paraId="27C68CAF" w14:textId="77777777"/>
    <w:p w:rsidRPr="00086822" w:rsidR="005009F1" w:rsidP="00F32E9D" w:rsidRDefault="00286910" w14:paraId="070FECB8" w14:textId="77777777">
      <w:r>
        <w:rPr>
          <w:rFonts w:eastAsia="Arial"/>
          <w:lang w:val="cy-GB"/>
        </w:rPr>
        <w:t xml:space="preserve">Mae The Wallich yn cynnig amrywiaeth eang o hyfforddiant i'w staff ac mae wedi sicrhau bod yr holl staff wedi cwblhau hyfforddiant diogelu. Gwelwyd tystiolaeth o hyn wrth wirio’r ffeiliau. </w:t>
      </w:r>
    </w:p>
    <w:p w:rsidRPr="001E6711" w:rsidR="00D838BC" w:rsidP="00F32E9D" w:rsidRDefault="00D838BC" w14:paraId="08F90BD7" w14:textId="77777777">
      <w:pPr>
        <w:rPr>
          <w:color w:val="FF0000"/>
        </w:rPr>
      </w:pPr>
    </w:p>
    <w:p w:rsidRPr="00086822" w:rsidR="00D838BC" w:rsidP="00F32E9D" w:rsidRDefault="00286910" w14:paraId="5547E509" w14:textId="77777777">
      <w:r>
        <w:rPr>
          <w:rFonts w:eastAsia="Arial"/>
          <w:lang w:val="cy-GB"/>
        </w:rPr>
        <w:t>Mae gan The Wallich restr gynhwysfawr o bolisïau a gweithdrefnau, ond roedd nifer o'r rhain wedi dyddio ac mae angen eu hadolygu a'u diweddaru.</w:t>
      </w:r>
    </w:p>
    <w:p w:rsidRPr="00086822" w:rsidR="005009F1" w:rsidP="00F32E9D" w:rsidRDefault="005009F1" w14:paraId="422A715F" w14:textId="77777777"/>
    <w:p w:rsidRPr="00086822" w:rsidR="005009F1" w:rsidP="00F32E9D" w:rsidRDefault="00286910" w14:paraId="714C20F3" w14:textId="77777777">
      <w:r>
        <w:rPr>
          <w:rFonts w:eastAsia="Arial"/>
          <w:lang w:val="cy-GB"/>
        </w:rPr>
        <w:t>Mae nifer o argymhellion wedi'u gwneud ac maent wedi'u rhestru isod.</w:t>
      </w:r>
    </w:p>
    <w:p w:rsidRPr="001E6711" w:rsidR="00F32E9D" w:rsidP="00F32E9D" w:rsidRDefault="00F32E9D" w14:paraId="10990982" w14:textId="77777777">
      <w:pPr>
        <w:rPr>
          <w:color w:val="FF0000"/>
        </w:rPr>
      </w:pPr>
    </w:p>
    <w:p w:rsidRPr="001E6711" w:rsidR="00F32E9D" w:rsidP="00F32E9D" w:rsidRDefault="00F32E9D" w14:paraId="5A0E842F" w14:textId="77777777">
      <w:pPr>
        <w:rPr>
          <w:color w:val="FF0000"/>
        </w:rPr>
      </w:pPr>
    </w:p>
    <w:p w:rsidRPr="00086822" w:rsidR="007B5713" w:rsidP="00F32E9D" w:rsidRDefault="007B5713" w14:paraId="79F1F59C" w14:textId="77777777"/>
    <w:p w:rsidRPr="00086822" w:rsidR="007B5713" w:rsidP="007B5713" w:rsidRDefault="00286910" w14:paraId="52684926" w14:textId="77777777">
      <w:pPr>
        <w:rPr>
          <w:b/>
        </w:rPr>
      </w:pPr>
      <w:r>
        <w:rPr>
          <w:rFonts w:eastAsia="Arial"/>
          <w:b/>
          <w:bCs/>
          <w:lang w:val="cy-GB"/>
        </w:rPr>
        <w:t>Argymhellion:</w:t>
      </w:r>
    </w:p>
    <w:p w:rsidRPr="001E6711" w:rsidR="007B5713" w:rsidP="007B5713" w:rsidRDefault="007B5713" w14:paraId="05CB0ACE" w14:textId="77777777">
      <w:pPr>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94"/>
        <w:gridCol w:w="7266"/>
      </w:tblGrid>
      <w:tr w:rsidR="003922D3" w:rsidTr="009806C0" w14:paraId="0AE40703" w14:textId="77777777">
        <w:tc>
          <w:tcPr>
            <w:tcW w:w="7393" w:type="dxa"/>
            <w:shd w:val="clear" w:color="auto" w:fill="auto"/>
          </w:tcPr>
          <w:p w:rsidRPr="001418E2" w:rsidR="007B5713" w:rsidP="009806C0" w:rsidRDefault="00286910" w14:paraId="596A25B3" w14:textId="77777777">
            <w:pPr>
              <w:rPr>
                <w:b/>
              </w:rPr>
            </w:pPr>
            <w:r>
              <w:rPr>
                <w:rFonts w:eastAsia="Arial"/>
                <w:b/>
                <w:bCs/>
                <w:lang w:val="cy-GB"/>
              </w:rPr>
              <w:t xml:space="preserve">Argymhelliad:  </w:t>
            </w:r>
          </w:p>
        </w:tc>
        <w:tc>
          <w:tcPr>
            <w:tcW w:w="7393" w:type="dxa"/>
            <w:shd w:val="clear" w:color="auto" w:fill="auto"/>
          </w:tcPr>
          <w:p w:rsidRPr="001418E2" w:rsidR="007B5713" w:rsidP="009806C0" w:rsidRDefault="00286910" w14:paraId="58352BF4" w14:textId="77777777">
            <w:pPr>
              <w:rPr>
                <w:b/>
                <w:bCs/>
              </w:rPr>
            </w:pPr>
            <w:r>
              <w:rPr>
                <w:rFonts w:eastAsia="Arial"/>
                <w:b/>
                <w:bCs/>
                <w:lang w:val="cy-GB"/>
              </w:rPr>
              <w:t>Amser i weithredu:</w:t>
            </w:r>
          </w:p>
        </w:tc>
      </w:tr>
      <w:tr w:rsidR="003922D3" w:rsidTr="009806C0" w14:paraId="5B942C4F" w14:textId="77777777">
        <w:tc>
          <w:tcPr>
            <w:tcW w:w="7393" w:type="dxa"/>
            <w:shd w:val="clear" w:color="auto" w:fill="auto"/>
          </w:tcPr>
          <w:p w:rsidRPr="001418E2" w:rsidR="007B5713" w:rsidP="009806C0" w:rsidRDefault="00286910" w14:paraId="68EDA99F" w14:textId="77777777">
            <w:r>
              <w:rPr>
                <w:rFonts w:eastAsia="Arial"/>
                <w:lang w:val="cy-GB"/>
              </w:rPr>
              <w:t>Mae angen diweddaru ac adolygu Polisïau a Gweithdrefnau’n rheolaidd</w:t>
            </w:r>
          </w:p>
        </w:tc>
        <w:tc>
          <w:tcPr>
            <w:tcW w:w="7393" w:type="dxa"/>
            <w:shd w:val="clear" w:color="auto" w:fill="auto"/>
          </w:tcPr>
          <w:p w:rsidRPr="001418E2" w:rsidR="007B5713" w:rsidP="009806C0" w:rsidRDefault="00286910" w14:paraId="0091270F" w14:textId="77777777">
            <w:r>
              <w:rPr>
                <w:rFonts w:eastAsia="Arial"/>
                <w:lang w:val="cy-GB"/>
              </w:rPr>
              <w:t xml:space="preserve">6 Mis </w:t>
            </w:r>
          </w:p>
        </w:tc>
      </w:tr>
      <w:tr w:rsidR="003922D3" w:rsidTr="009806C0" w14:paraId="18BDEC60" w14:textId="77777777">
        <w:tc>
          <w:tcPr>
            <w:tcW w:w="7393" w:type="dxa"/>
            <w:shd w:val="clear" w:color="auto" w:fill="auto"/>
          </w:tcPr>
          <w:p w:rsidRPr="001418E2" w:rsidR="007B5713" w:rsidP="009806C0" w:rsidRDefault="00286910" w14:paraId="5E74C5F0" w14:textId="77777777">
            <w:r>
              <w:rPr>
                <w:rFonts w:eastAsia="Arial"/>
                <w:lang w:val="cy-GB"/>
              </w:rPr>
              <w:t xml:space="preserve">Bydd defnyddwyr gwasanaeth CCT 5 yn cael gwybodaeth ychwanegol ar ddechrau'r cymorth mewn rhyw fath o lawlyfr </w:t>
            </w:r>
          </w:p>
        </w:tc>
        <w:tc>
          <w:tcPr>
            <w:tcW w:w="7393" w:type="dxa"/>
            <w:shd w:val="clear" w:color="auto" w:fill="auto"/>
          </w:tcPr>
          <w:p w:rsidRPr="001418E2" w:rsidR="007B5713" w:rsidP="009806C0" w:rsidRDefault="00286910" w14:paraId="40DA7B6D" w14:textId="77777777">
            <w:r>
              <w:rPr>
                <w:rFonts w:eastAsia="Arial"/>
                <w:lang w:val="cy-GB"/>
              </w:rPr>
              <w:t>3 mis</w:t>
            </w:r>
          </w:p>
        </w:tc>
      </w:tr>
      <w:tr w:rsidR="003922D3" w:rsidTr="009806C0" w14:paraId="236C5981" w14:textId="77777777">
        <w:tc>
          <w:tcPr>
            <w:tcW w:w="7393" w:type="dxa"/>
            <w:shd w:val="clear" w:color="auto" w:fill="auto"/>
          </w:tcPr>
          <w:p w:rsidRPr="001418E2" w:rsidR="007B5713" w:rsidP="009806C0" w:rsidRDefault="00286910" w14:paraId="4921E84E" w14:textId="77777777">
            <w:r>
              <w:rPr>
                <w:rFonts w:eastAsia="Arial"/>
                <w:lang w:val="cy-GB"/>
              </w:rPr>
              <w:t xml:space="preserve">Mae copi o Lawlyfr Croes Ffin i'w roi i bob cleient newydd ac mae copi i'w gadw mewn unrhyw ardal gymunedol i ddefnyddwyr gwasanaeth gyfeirio ato os oes </w:t>
            </w:r>
            <w:r>
              <w:rPr>
                <w:rFonts w:eastAsia="Arial"/>
                <w:lang w:val="cy-GB"/>
              </w:rPr>
              <w:t>angen.</w:t>
            </w:r>
          </w:p>
        </w:tc>
        <w:tc>
          <w:tcPr>
            <w:tcW w:w="7393" w:type="dxa"/>
            <w:shd w:val="clear" w:color="auto" w:fill="auto"/>
          </w:tcPr>
          <w:p w:rsidRPr="001418E2" w:rsidR="007B5713" w:rsidP="009806C0" w:rsidRDefault="00286910" w14:paraId="34D9D27A" w14:textId="77777777">
            <w:r>
              <w:rPr>
                <w:rFonts w:eastAsia="Arial"/>
                <w:lang w:val="cy-GB"/>
              </w:rPr>
              <w:t>Ar unwaith</w:t>
            </w:r>
          </w:p>
        </w:tc>
      </w:tr>
      <w:tr w:rsidR="003922D3" w:rsidTr="009806C0" w14:paraId="185C5DEA" w14:textId="77777777">
        <w:tc>
          <w:tcPr>
            <w:tcW w:w="7393" w:type="dxa"/>
            <w:shd w:val="clear" w:color="auto" w:fill="auto"/>
          </w:tcPr>
          <w:p w:rsidRPr="001418E2" w:rsidR="00423A47" w:rsidP="009806C0" w:rsidRDefault="00286910" w14:paraId="0EB272C6" w14:textId="77777777">
            <w:r>
              <w:rPr>
                <w:rFonts w:eastAsia="Arial"/>
                <w:lang w:val="cy-GB"/>
              </w:rPr>
              <w:t xml:space="preserve">Rhaid i staff Croes Ffin sicrhau eu bod nhw i gyd yn dewis yr un amcan CP, sef "Rwyf mewn llety argyfwng/dros dro tra byddaf yn </w:t>
            </w:r>
            <w:r>
              <w:rPr>
                <w:rFonts w:eastAsia="Arial"/>
                <w:lang w:val="cy-GB"/>
              </w:rPr>
              <w:lastRenderedPageBreak/>
              <w:t xml:space="preserve">derbyn cymorth i'm helpu i chwilio am gartref mwy parhaol/sefydlog", wrth gwblhau’r arolwg er mwyn adlewyrchu’r gwasanaeth. </w:t>
            </w:r>
          </w:p>
        </w:tc>
        <w:tc>
          <w:tcPr>
            <w:tcW w:w="7393" w:type="dxa"/>
            <w:shd w:val="clear" w:color="auto" w:fill="auto"/>
          </w:tcPr>
          <w:p w:rsidRPr="001418E2" w:rsidR="00423A47" w:rsidP="009806C0" w:rsidRDefault="00286910" w14:paraId="6EE9BF4A" w14:textId="77777777">
            <w:r>
              <w:rPr>
                <w:rFonts w:eastAsia="Arial"/>
                <w:lang w:val="cy-GB"/>
              </w:rPr>
              <w:lastRenderedPageBreak/>
              <w:t>Ar unwaith</w:t>
            </w:r>
          </w:p>
        </w:tc>
      </w:tr>
      <w:tr w:rsidR="003922D3" w:rsidTr="009806C0" w14:paraId="4DAF6BAE" w14:textId="77777777">
        <w:tc>
          <w:tcPr>
            <w:tcW w:w="7393" w:type="dxa"/>
            <w:shd w:val="clear" w:color="auto" w:fill="auto"/>
          </w:tcPr>
          <w:p w:rsidRPr="001418E2" w:rsidR="007B5713" w:rsidP="009806C0" w:rsidRDefault="00286910" w14:paraId="2A8BA05E" w14:textId="77777777">
            <w:r>
              <w:rPr>
                <w:rFonts w:eastAsia="Arial"/>
                <w:lang w:val="cy-GB"/>
              </w:rPr>
              <w:t>Rhaid i’r staff sicrhau bod yr holl wybodaeth ychwanegol am asiantaethau/gweithwyr proffesiynol sy'n ymwneud â'u defnyddwyr gwasanaeth yn cael ei diweddaru ar Inform.</w:t>
            </w:r>
          </w:p>
        </w:tc>
        <w:tc>
          <w:tcPr>
            <w:tcW w:w="7393" w:type="dxa"/>
            <w:shd w:val="clear" w:color="auto" w:fill="auto"/>
          </w:tcPr>
          <w:p w:rsidRPr="001418E2" w:rsidR="007B5713" w:rsidP="009806C0" w:rsidRDefault="00286910" w14:paraId="4993FF21" w14:textId="77777777">
            <w:r>
              <w:rPr>
                <w:rFonts w:eastAsia="Arial"/>
                <w:lang w:val="cy-GB"/>
              </w:rPr>
              <w:t>Ar unwaith</w:t>
            </w:r>
          </w:p>
        </w:tc>
      </w:tr>
      <w:tr w:rsidR="003922D3" w:rsidTr="009806C0" w14:paraId="2766DD3A" w14:textId="77777777">
        <w:tc>
          <w:tcPr>
            <w:tcW w:w="7393" w:type="dxa"/>
            <w:shd w:val="clear" w:color="auto" w:fill="auto"/>
          </w:tcPr>
          <w:p w:rsidRPr="001418E2" w:rsidR="007B5713" w:rsidP="009806C0" w:rsidRDefault="00286910" w14:paraId="5DC2D21E" w14:textId="77777777">
            <w:r>
              <w:rPr>
                <w:rFonts w:eastAsia="Arial"/>
                <w:lang w:val="cy-GB"/>
              </w:rPr>
              <w:t>Bydd The Wallich yn darparu copi o bolisi Cwynion The Wallich a Chyngor Bro Morgannwg i bob defnyddiwr gwasanaeth</w:t>
            </w:r>
          </w:p>
        </w:tc>
        <w:tc>
          <w:tcPr>
            <w:tcW w:w="7393" w:type="dxa"/>
            <w:shd w:val="clear" w:color="auto" w:fill="auto"/>
          </w:tcPr>
          <w:p w:rsidRPr="001418E2" w:rsidR="007B5713" w:rsidP="009806C0" w:rsidRDefault="00286910" w14:paraId="1603B5EC" w14:textId="77777777">
            <w:r>
              <w:rPr>
                <w:rFonts w:eastAsia="Arial"/>
                <w:lang w:val="cy-GB"/>
              </w:rPr>
              <w:t>Ar unwaith</w:t>
            </w:r>
          </w:p>
        </w:tc>
      </w:tr>
      <w:tr w:rsidR="003922D3" w:rsidTr="009806C0" w14:paraId="1EBD9477" w14:textId="77777777">
        <w:tc>
          <w:tcPr>
            <w:tcW w:w="7393" w:type="dxa"/>
            <w:shd w:val="clear" w:color="auto" w:fill="auto"/>
          </w:tcPr>
          <w:p w:rsidRPr="001418E2" w:rsidR="001418E2" w:rsidP="009806C0" w:rsidRDefault="00286910" w14:paraId="3041C048" w14:textId="77777777">
            <w:r>
              <w:rPr>
                <w:rFonts w:eastAsia="Arial"/>
                <w:lang w:val="cy-GB"/>
              </w:rPr>
              <w:t xml:space="preserve">Bydd y Wallich yn lanlwytho unrhyw oruchwyliadau blaenorol ar eu </w:t>
            </w:r>
            <w:r>
              <w:rPr>
                <w:rFonts w:eastAsia="Arial"/>
                <w:lang w:val="cy-GB"/>
              </w:rPr>
              <w:t xml:space="preserve">mewnrwyd a sicrhau bod yr holl oruchwyliadau yn y dyfodol hefyd yn cael eu lanlwytho fel eu bod yn hygyrch i'w haelodau staff. </w:t>
            </w:r>
          </w:p>
        </w:tc>
        <w:tc>
          <w:tcPr>
            <w:tcW w:w="7393" w:type="dxa"/>
            <w:shd w:val="clear" w:color="auto" w:fill="auto"/>
          </w:tcPr>
          <w:p w:rsidRPr="001418E2" w:rsidR="001418E2" w:rsidP="009806C0" w:rsidRDefault="00286910" w14:paraId="657A4533" w14:textId="77777777">
            <w:r>
              <w:rPr>
                <w:rFonts w:eastAsia="Arial"/>
                <w:lang w:val="cy-GB"/>
              </w:rPr>
              <w:t xml:space="preserve">Ar unwaith </w:t>
            </w:r>
          </w:p>
        </w:tc>
      </w:tr>
      <w:bookmarkEnd w:id="13"/>
    </w:tbl>
    <w:p w:rsidRPr="001E6711" w:rsidR="00B34D26" w:rsidP="0029352F" w:rsidRDefault="00B34D26" w14:paraId="69F55206" w14:textId="77777777">
      <w:pPr>
        <w:rPr>
          <w:b/>
          <w:color w:val="FF0000"/>
          <w:highlight w:val="red"/>
        </w:rPr>
      </w:pPr>
    </w:p>
    <w:p w:rsidRPr="00551B40" w:rsidR="006843C6" w:rsidP="006843C6" w:rsidRDefault="00286910" w14:paraId="0358A43F" w14:textId="77777777">
      <w:pPr>
        <w:rPr>
          <w:b/>
        </w:rPr>
      </w:pPr>
      <w:r>
        <w:rPr>
          <w:rFonts w:eastAsia="Arial"/>
          <w:b/>
          <w:bCs/>
          <w:lang w:val="cy-GB"/>
        </w:rPr>
        <w:t>Monitro yn y Dyfodol</w:t>
      </w:r>
    </w:p>
    <w:p w:rsidRPr="00551B40" w:rsidR="00B34D26" w:rsidP="0029352F" w:rsidRDefault="00B34D26" w14:paraId="7AA1C639" w14:textId="77777777">
      <w:pPr>
        <w:rPr>
          <w:b/>
        </w:rPr>
      </w:pPr>
    </w:p>
    <w:p w:rsidRPr="00551B40" w:rsidR="00B34D26" w:rsidP="0029352F" w:rsidRDefault="00286910" w14:paraId="2B3E6189" w14:textId="77777777">
      <w:r>
        <w:rPr>
          <w:rFonts w:eastAsia="Arial"/>
          <w:lang w:val="cy-GB"/>
        </w:rPr>
        <w:t>Bydd y Tîm Cefnogi Pobl yn parhau gyda'r broses fonitro chwarterol a bydd yr Adolygiad Cefnogi Pobl nesaf yn cael ei gynnal o fewn 3 blynedd.</w:t>
      </w:r>
    </w:p>
    <w:p w:rsidRPr="00551B40" w:rsidR="00B34D26" w:rsidP="0029352F" w:rsidRDefault="00B34D26" w14:paraId="13307CBE" w14:textId="77777777">
      <w:pPr>
        <w:rPr>
          <w:b/>
          <w:highlight w:val="red"/>
        </w:rPr>
      </w:pPr>
    </w:p>
    <w:p w:rsidRPr="00551B40" w:rsidR="00B34D26" w:rsidP="0029352F" w:rsidRDefault="00B34D26" w14:paraId="462E52CD" w14:textId="77777777">
      <w:pPr>
        <w:rPr>
          <w:b/>
          <w:highlight w:val="red"/>
        </w:rPr>
      </w:pPr>
    </w:p>
    <w:p w:rsidRPr="00551B40" w:rsidR="002962D7" w:rsidP="0029352F" w:rsidRDefault="002962D7" w14:paraId="7A2B4AC6" w14:textId="77777777">
      <w:pPr>
        <w:rPr>
          <w:b/>
          <w:highlight w:val="red"/>
        </w:rPr>
      </w:pPr>
    </w:p>
    <w:p w:rsidRPr="00551B40" w:rsidR="002962D7" w:rsidP="0029352F" w:rsidRDefault="002962D7" w14:paraId="69E098FF" w14:textId="77777777">
      <w:pPr>
        <w:rPr>
          <w:b/>
        </w:rPr>
      </w:pPr>
    </w:p>
    <w:p w:rsidRPr="00551B40" w:rsidR="003200F9" w:rsidP="0029352F" w:rsidRDefault="00286910" w14:paraId="685A4D45" w14:textId="77777777">
      <w:pPr>
        <w:rPr>
          <w:b/>
        </w:rPr>
      </w:pPr>
      <w:r>
        <w:rPr>
          <w:rFonts w:eastAsia="Arial"/>
          <w:b/>
          <w:bCs/>
          <w:lang w:val="cy-GB"/>
        </w:rPr>
        <w:t>Cydnabyddiaeth</w:t>
      </w:r>
    </w:p>
    <w:p w:rsidRPr="00551B40" w:rsidR="003C243F" w:rsidP="0029352F" w:rsidRDefault="003C243F" w14:paraId="6B5339B7" w14:textId="77777777">
      <w:pPr>
        <w:rPr>
          <w:b/>
        </w:rPr>
      </w:pPr>
    </w:p>
    <w:p w:rsidRPr="00551B40" w:rsidR="00D44943" w:rsidP="00D44943" w:rsidRDefault="00D44943" w14:paraId="72D9FFAA" w14:textId="77777777">
      <w:pPr>
        <w:rPr>
          <w:b/>
          <w:caps/>
          <w:sz w:val="32"/>
          <w:szCs w:val="36"/>
        </w:rPr>
      </w:pPr>
    </w:p>
    <w:p w:rsidRPr="00551B40" w:rsidR="00D44943" w:rsidP="00D44943" w:rsidRDefault="00286910" w14:paraId="30320309" w14:textId="77777777">
      <w:r>
        <w:rPr>
          <w:rFonts w:eastAsia="Arial"/>
          <w:caps/>
          <w:lang w:val="cy-GB"/>
        </w:rPr>
        <w:t>H</w:t>
      </w:r>
      <w:r>
        <w:rPr>
          <w:rFonts w:eastAsia="Arial"/>
          <w:lang w:val="cy-GB"/>
        </w:rPr>
        <w:t>offai’r Tîm Cefnogi Pobl ddiolch i aelodau staff The Wallich am eu cydweithrediad trwy gydol yr adolygiad hwn.</w:t>
      </w:r>
    </w:p>
    <w:p w:rsidRPr="00551B40" w:rsidR="00D44943" w:rsidP="00D44943" w:rsidRDefault="00286910" w14:paraId="09AB47DD" w14:textId="77777777">
      <w:pPr>
        <w:rPr>
          <w:b/>
          <w:sz w:val="30"/>
        </w:rPr>
      </w:pPr>
      <w:r w:rsidRPr="00551B40">
        <w:rPr>
          <w:b/>
          <w:sz w:val="30"/>
        </w:rPr>
        <w:tab/>
      </w:r>
      <w:r w:rsidRPr="00551B40">
        <w:rPr>
          <w:b/>
          <w:sz w:val="30"/>
        </w:rPr>
        <w:tab/>
      </w:r>
      <w:r w:rsidRPr="00551B40">
        <w:rPr>
          <w:b/>
          <w:sz w:val="30"/>
        </w:rPr>
        <w:tab/>
      </w:r>
      <w:r w:rsidRPr="00551B40">
        <w:rPr>
          <w:b/>
          <w:sz w:val="30"/>
        </w:rPr>
        <w:tab/>
      </w:r>
    </w:p>
    <w:p w:rsidRPr="001E6711" w:rsidR="00D44943" w:rsidP="00D44943" w:rsidRDefault="00286910" w14:paraId="0AF0A9BA" w14:textId="77777777">
      <w:pPr>
        <w:rPr>
          <w:b/>
          <w:color w:val="FF0000"/>
          <w:sz w:val="30"/>
        </w:rPr>
      </w:pPr>
      <w:r w:rsidRPr="001E6711">
        <w:rPr>
          <w:b/>
          <w:color w:val="FF0000"/>
          <w:sz w:val="30"/>
        </w:rPr>
        <w:tab/>
      </w:r>
      <w:r w:rsidRPr="001E6711">
        <w:rPr>
          <w:b/>
          <w:color w:val="FF0000"/>
          <w:sz w:val="30"/>
        </w:rPr>
        <w:tab/>
      </w:r>
    </w:p>
    <w:p w:rsidRPr="001E6711" w:rsidR="00D44943" w:rsidP="00D44943" w:rsidRDefault="00286910" w14:paraId="4DAC0023" w14:textId="77777777">
      <w:pPr>
        <w:rPr>
          <w:b/>
          <w:color w:val="FF0000"/>
          <w:sz w:val="30"/>
        </w:rPr>
      </w:pPr>
      <w:r w:rsidRPr="001E6711">
        <w:rPr>
          <w:b/>
          <w:color w:val="FF0000"/>
          <w:sz w:val="30"/>
        </w:rPr>
        <w:tab/>
      </w:r>
    </w:p>
    <w:sectPr w:rsidRPr="001E6711" w:rsidR="00D44943" w:rsidSect="004A7384">
      <w:footerReference w:type="default" r:id="rId13"/>
      <w:pgSz w:w="16838" w:h="11906" w:orient="landscape" w:code="9"/>
      <w:pgMar w:top="998" w:right="1134" w:bottom="998" w:left="1134" w:header="709" w:footer="709" w:gutter="0"/>
      <w:pgBorders w:display="firstPage"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F86C" w14:textId="77777777" w:rsidR="00286910" w:rsidRDefault="00286910">
      <w:r>
        <w:separator/>
      </w:r>
    </w:p>
  </w:endnote>
  <w:endnote w:type="continuationSeparator" w:id="0">
    <w:p w14:paraId="7E328A8C" w14:textId="77777777" w:rsidR="00286910" w:rsidRDefault="0028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8475" w14:textId="77777777" w:rsidR="00C0261B" w:rsidRDefault="00286910">
    <w:pPr>
      <w:pStyle w:val="Footer"/>
      <w:jc w:val="center"/>
    </w:pPr>
    <w:r>
      <w:fldChar w:fldCharType="begin"/>
    </w:r>
    <w:r>
      <w:instrText xml:space="preserve"> PAGE   \* MERGEFORMAT </w:instrText>
    </w:r>
    <w:r>
      <w:fldChar w:fldCharType="separate"/>
    </w:r>
    <w:r w:rsidR="0021392A">
      <w:rPr>
        <w:noProof/>
      </w:rPr>
      <w:t>3</w:t>
    </w:r>
    <w:r>
      <w:rPr>
        <w:noProof/>
      </w:rPr>
      <w:fldChar w:fldCharType="end"/>
    </w:r>
  </w:p>
  <w:p w14:paraId="396F5A8A" w14:textId="77777777" w:rsidR="00C0261B" w:rsidRPr="0084515E" w:rsidRDefault="00C0261B" w:rsidP="0084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1219" w14:textId="77777777" w:rsidR="00286910" w:rsidRDefault="00286910">
      <w:r>
        <w:separator/>
      </w:r>
    </w:p>
  </w:footnote>
  <w:footnote w:type="continuationSeparator" w:id="0">
    <w:p w14:paraId="57D8D623" w14:textId="77777777" w:rsidR="00286910" w:rsidRDefault="00286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562"/>
    <w:multiLevelType w:val="hybridMultilevel"/>
    <w:tmpl w:val="90544ADE"/>
    <w:lvl w:ilvl="0" w:tplc="42029D48">
      <w:start w:val="1"/>
      <w:numFmt w:val="bullet"/>
      <w:lvlText w:val=""/>
      <w:lvlJc w:val="left"/>
      <w:pPr>
        <w:ind w:left="720" w:hanging="360"/>
      </w:pPr>
      <w:rPr>
        <w:rFonts w:ascii="Symbol" w:hAnsi="Symbol" w:hint="default"/>
      </w:rPr>
    </w:lvl>
    <w:lvl w:ilvl="1" w:tplc="7890C802" w:tentative="1">
      <w:start w:val="1"/>
      <w:numFmt w:val="bullet"/>
      <w:lvlText w:val="o"/>
      <w:lvlJc w:val="left"/>
      <w:pPr>
        <w:ind w:left="1440" w:hanging="360"/>
      </w:pPr>
      <w:rPr>
        <w:rFonts w:ascii="Courier New" w:hAnsi="Courier New" w:cs="Courier New" w:hint="default"/>
      </w:rPr>
    </w:lvl>
    <w:lvl w:ilvl="2" w:tplc="AD04229E" w:tentative="1">
      <w:start w:val="1"/>
      <w:numFmt w:val="bullet"/>
      <w:lvlText w:val=""/>
      <w:lvlJc w:val="left"/>
      <w:pPr>
        <w:ind w:left="2160" w:hanging="360"/>
      </w:pPr>
      <w:rPr>
        <w:rFonts w:ascii="Wingdings" w:hAnsi="Wingdings" w:hint="default"/>
      </w:rPr>
    </w:lvl>
    <w:lvl w:ilvl="3" w:tplc="51243F6E" w:tentative="1">
      <w:start w:val="1"/>
      <w:numFmt w:val="bullet"/>
      <w:lvlText w:val=""/>
      <w:lvlJc w:val="left"/>
      <w:pPr>
        <w:ind w:left="2880" w:hanging="360"/>
      </w:pPr>
      <w:rPr>
        <w:rFonts w:ascii="Symbol" w:hAnsi="Symbol" w:hint="default"/>
      </w:rPr>
    </w:lvl>
    <w:lvl w:ilvl="4" w:tplc="AF5A9502" w:tentative="1">
      <w:start w:val="1"/>
      <w:numFmt w:val="bullet"/>
      <w:lvlText w:val="o"/>
      <w:lvlJc w:val="left"/>
      <w:pPr>
        <w:ind w:left="3600" w:hanging="360"/>
      </w:pPr>
      <w:rPr>
        <w:rFonts w:ascii="Courier New" w:hAnsi="Courier New" w:cs="Courier New" w:hint="default"/>
      </w:rPr>
    </w:lvl>
    <w:lvl w:ilvl="5" w:tplc="DBF4C790" w:tentative="1">
      <w:start w:val="1"/>
      <w:numFmt w:val="bullet"/>
      <w:lvlText w:val=""/>
      <w:lvlJc w:val="left"/>
      <w:pPr>
        <w:ind w:left="4320" w:hanging="360"/>
      </w:pPr>
      <w:rPr>
        <w:rFonts w:ascii="Wingdings" w:hAnsi="Wingdings" w:hint="default"/>
      </w:rPr>
    </w:lvl>
    <w:lvl w:ilvl="6" w:tplc="6BDEC492" w:tentative="1">
      <w:start w:val="1"/>
      <w:numFmt w:val="bullet"/>
      <w:lvlText w:val=""/>
      <w:lvlJc w:val="left"/>
      <w:pPr>
        <w:ind w:left="5040" w:hanging="360"/>
      </w:pPr>
      <w:rPr>
        <w:rFonts w:ascii="Symbol" w:hAnsi="Symbol" w:hint="default"/>
      </w:rPr>
    </w:lvl>
    <w:lvl w:ilvl="7" w:tplc="C58C1E0A" w:tentative="1">
      <w:start w:val="1"/>
      <w:numFmt w:val="bullet"/>
      <w:lvlText w:val="o"/>
      <w:lvlJc w:val="left"/>
      <w:pPr>
        <w:ind w:left="5760" w:hanging="360"/>
      </w:pPr>
      <w:rPr>
        <w:rFonts w:ascii="Courier New" w:hAnsi="Courier New" w:cs="Courier New" w:hint="default"/>
      </w:rPr>
    </w:lvl>
    <w:lvl w:ilvl="8" w:tplc="CD5AA200" w:tentative="1">
      <w:start w:val="1"/>
      <w:numFmt w:val="bullet"/>
      <w:lvlText w:val=""/>
      <w:lvlJc w:val="left"/>
      <w:pPr>
        <w:ind w:left="6480" w:hanging="360"/>
      </w:pPr>
      <w:rPr>
        <w:rFonts w:ascii="Wingdings" w:hAnsi="Wingdings" w:hint="default"/>
      </w:rPr>
    </w:lvl>
  </w:abstractNum>
  <w:abstractNum w:abstractNumId="1" w15:restartNumberingAfterBreak="0">
    <w:nsid w:val="095A6811"/>
    <w:multiLevelType w:val="hybridMultilevel"/>
    <w:tmpl w:val="B212EF7E"/>
    <w:lvl w:ilvl="0" w:tplc="AA2833B8">
      <w:start w:val="1"/>
      <w:numFmt w:val="bullet"/>
      <w:lvlText w:val=""/>
      <w:lvlJc w:val="left"/>
      <w:pPr>
        <w:tabs>
          <w:tab w:val="num" w:pos="720"/>
        </w:tabs>
        <w:ind w:left="720" w:hanging="360"/>
      </w:pPr>
      <w:rPr>
        <w:rFonts w:ascii="Wingdings" w:hAnsi="Wingdings" w:hint="default"/>
      </w:rPr>
    </w:lvl>
    <w:lvl w:ilvl="1" w:tplc="6720BC0C">
      <w:numFmt w:val="bullet"/>
      <w:lvlText w:val="-"/>
      <w:lvlJc w:val="left"/>
      <w:pPr>
        <w:tabs>
          <w:tab w:val="num" w:pos="1440"/>
        </w:tabs>
        <w:ind w:left="1440" w:hanging="360"/>
      </w:pPr>
      <w:rPr>
        <w:rFonts w:ascii="Arial" w:eastAsia="Times New Roman" w:hAnsi="Arial" w:cs="Arial" w:hint="default"/>
      </w:rPr>
    </w:lvl>
    <w:lvl w:ilvl="2" w:tplc="9572CB4C" w:tentative="1">
      <w:start w:val="1"/>
      <w:numFmt w:val="bullet"/>
      <w:lvlText w:val=""/>
      <w:lvlJc w:val="left"/>
      <w:pPr>
        <w:tabs>
          <w:tab w:val="num" w:pos="2160"/>
        </w:tabs>
        <w:ind w:left="2160" w:hanging="360"/>
      </w:pPr>
      <w:rPr>
        <w:rFonts w:ascii="Wingdings" w:hAnsi="Wingdings" w:hint="default"/>
      </w:rPr>
    </w:lvl>
    <w:lvl w:ilvl="3" w:tplc="A2867F16" w:tentative="1">
      <w:start w:val="1"/>
      <w:numFmt w:val="bullet"/>
      <w:lvlText w:val=""/>
      <w:lvlJc w:val="left"/>
      <w:pPr>
        <w:tabs>
          <w:tab w:val="num" w:pos="2880"/>
        </w:tabs>
        <w:ind w:left="2880" w:hanging="360"/>
      </w:pPr>
      <w:rPr>
        <w:rFonts w:ascii="Symbol" w:hAnsi="Symbol" w:hint="default"/>
      </w:rPr>
    </w:lvl>
    <w:lvl w:ilvl="4" w:tplc="F200AE3E" w:tentative="1">
      <w:start w:val="1"/>
      <w:numFmt w:val="bullet"/>
      <w:lvlText w:val="o"/>
      <w:lvlJc w:val="left"/>
      <w:pPr>
        <w:tabs>
          <w:tab w:val="num" w:pos="3600"/>
        </w:tabs>
        <w:ind w:left="3600" w:hanging="360"/>
      </w:pPr>
      <w:rPr>
        <w:rFonts w:ascii="Courier New" w:hAnsi="Courier New" w:cs="Courier New" w:hint="default"/>
      </w:rPr>
    </w:lvl>
    <w:lvl w:ilvl="5" w:tplc="0A6E780C" w:tentative="1">
      <w:start w:val="1"/>
      <w:numFmt w:val="bullet"/>
      <w:lvlText w:val=""/>
      <w:lvlJc w:val="left"/>
      <w:pPr>
        <w:tabs>
          <w:tab w:val="num" w:pos="4320"/>
        </w:tabs>
        <w:ind w:left="4320" w:hanging="360"/>
      </w:pPr>
      <w:rPr>
        <w:rFonts w:ascii="Wingdings" w:hAnsi="Wingdings" w:hint="default"/>
      </w:rPr>
    </w:lvl>
    <w:lvl w:ilvl="6" w:tplc="EB20D2F0" w:tentative="1">
      <w:start w:val="1"/>
      <w:numFmt w:val="bullet"/>
      <w:lvlText w:val=""/>
      <w:lvlJc w:val="left"/>
      <w:pPr>
        <w:tabs>
          <w:tab w:val="num" w:pos="5040"/>
        </w:tabs>
        <w:ind w:left="5040" w:hanging="360"/>
      </w:pPr>
      <w:rPr>
        <w:rFonts w:ascii="Symbol" w:hAnsi="Symbol" w:hint="default"/>
      </w:rPr>
    </w:lvl>
    <w:lvl w:ilvl="7" w:tplc="BBB6C160" w:tentative="1">
      <w:start w:val="1"/>
      <w:numFmt w:val="bullet"/>
      <w:lvlText w:val="o"/>
      <w:lvlJc w:val="left"/>
      <w:pPr>
        <w:tabs>
          <w:tab w:val="num" w:pos="5760"/>
        </w:tabs>
        <w:ind w:left="5760" w:hanging="360"/>
      </w:pPr>
      <w:rPr>
        <w:rFonts w:ascii="Courier New" w:hAnsi="Courier New" w:cs="Courier New" w:hint="default"/>
      </w:rPr>
    </w:lvl>
    <w:lvl w:ilvl="8" w:tplc="FB9A0A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8092C"/>
    <w:multiLevelType w:val="hybridMultilevel"/>
    <w:tmpl w:val="25FA66FE"/>
    <w:lvl w:ilvl="0" w:tplc="8AB48C86">
      <w:start w:val="1"/>
      <w:numFmt w:val="bullet"/>
      <w:lvlText w:val=""/>
      <w:lvlJc w:val="left"/>
      <w:pPr>
        <w:ind w:left="720" w:hanging="360"/>
      </w:pPr>
      <w:rPr>
        <w:rFonts w:ascii="Symbol" w:hAnsi="Symbol" w:hint="default"/>
      </w:rPr>
    </w:lvl>
    <w:lvl w:ilvl="1" w:tplc="8104F660" w:tentative="1">
      <w:start w:val="1"/>
      <w:numFmt w:val="bullet"/>
      <w:lvlText w:val="o"/>
      <w:lvlJc w:val="left"/>
      <w:pPr>
        <w:ind w:left="1440" w:hanging="360"/>
      </w:pPr>
      <w:rPr>
        <w:rFonts w:ascii="Courier New" w:hAnsi="Courier New" w:cs="Courier New" w:hint="default"/>
      </w:rPr>
    </w:lvl>
    <w:lvl w:ilvl="2" w:tplc="5D1A3BAC" w:tentative="1">
      <w:start w:val="1"/>
      <w:numFmt w:val="bullet"/>
      <w:lvlText w:val=""/>
      <w:lvlJc w:val="left"/>
      <w:pPr>
        <w:ind w:left="2160" w:hanging="360"/>
      </w:pPr>
      <w:rPr>
        <w:rFonts w:ascii="Wingdings" w:hAnsi="Wingdings" w:hint="default"/>
      </w:rPr>
    </w:lvl>
    <w:lvl w:ilvl="3" w:tplc="AA449470" w:tentative="1">
      <w:start w:val="1"/>
      <w:numFmt w:val="bullet"/>
      <w:lvlText w:val=""/>
      <w:lvlJc w:val="left"/>
      <w:pPr>
        <w:ind w:left="2880" w:hanging="360"/>
      </w:pPr>
      <w:rPr>
        <w:rFonts w:ascii="Symbol" w:hAnsi="Symbol" w:hint="default"/>
      </w:rPr>
    </w:lvl>
    <w:lvl w:ilvl="4" w:tplc="F51E37E4" w:tentative="1">
      <w:start w:val="1"/>
      <w:numFmt w:val="bullet"/>
      <w:lvlText w:val="o"/>
      <w:lvlJc w:val="left"/>
      <w:pPr>
        <w:ind w:left="3600" w:hanging="360"/>
      </w:pPr>
      <w:rPr>
        <w:rFonts w:ascii="Courier New" w:hAnsi="Courier New" w:cs="Courier New" w:hint="default"/>
      </w:rPr>
    </w:lvl>
    <w:lvl w:ilvl="5" w:tplc="91F02702" w:tentative="1">
      <w:start w:val="1"/>
      <w:numFmt w:val="bullet"/>
      <w:lvlText w:val=""/>
      <w:lvlJc w:val="left"/>
      <w:pPr>
        <w:ind w:left="4320" w:hanging="360"/>
      </w:pPr>
      <w:rPr>
        <w:rFonts w:ascii="Wingdings" w:hAnsi="Wingdings" w:hint="default"/>
      </w:rPr>
    </w:lvl>
    <w:lvl w:ilvl="6" w:tplc="DA6C0764" w:tentative="1">
      <w:start w:val="1"/>
      <w:numFmt w:val="bullet"/>
      <w:lvlText w:val=""/>
      <w:lvlJc w:val="left"/>
      <w:pPr>
        <w:ind w:left="5040" w:hanging="360"/>
      </w:pPr>
      <w:rPr>
        <w:rFonts w:ascii="Symbol" w:hAnsi="Symbol" w:hint="default"/>
      </w:rPr>
    </w:lvl>
    <w:lvl w:ilvl="7" w:tplc="D91C836A" w:tentative="1">
      <w:start w:val="1"/>
      <w:numFmt w:val="bullet"/>
      <w:lvlText w:val="o"/>
      <w:lvlJc w:val="left"/>
      <w:pPr>
        <w:ind w:left="5760" w:hanging="360"/>
      </w:pPr>
      <w:rPr>
        <w:rFonts w:ascii="Courier New" w:hAnsi="Courier New" w:cs="Courier New" w:hint="default"/>
      </w:rPr>
    </w:lvl>
    <w:lvl w:ilvl="8" w:tplc="EF8C8F20" w:tentative="1">
      <w:start w:val="1"/>
      <w:numFmt w:val="bullet"/>
      <w:lvlText w:val=""/>
      <w:lvlJc w:val="left"/>
      <w:pPr>
        <w:ind w:left="6480" w:hanging="360"/>
      </w:pPr>
      <w:rPr>
        <w:rFonts w:ascii="Wingdings" w:hAnsi="Wingdings" w:hint="default"/>
      </w:rPr>
    </w:lvl>
  </w:abstractNum>
  <w:abstractNum w:abstractNumId="3" w15:restartNumberingAfterBreak="0">
    <w:nsid w:val="0E7A1859"/>
    <w:multiLevelType w:val="hybridMultilevel"/>
    <w:tmpl w:val="A7E45346"/>
    <w:lvl w:ilvl="0" w:tplc="C52A6F58">
      <w:start w:val="1"/>
      <w:numFmt w:val="bullet"/>
      <w:lvlText w:val=""/>
      <w:lvlJc w:val="left"/>
      <w:pPr>
        <w:ind w:left="720" w:hanging="360"/>
      </w:pPr>
      <w:rPr>
        <w:rFonts w:ascii="Symbol" w:hAnsi="Symbol" w:hint="default"/>
      </w:rPr>
    </w:lvl>
    <w:lvl w:ilvl="1" w:tplc="F17A8BBC" w:tentative="1">
      <w:start w:val="1"/>
      <w:numFmt w:val="bullet"/>
      <w:lvlText w:val="o"/>
      <w:lvlJc w:val="left"/>
      <w:pPr>
        <w:ind w:left="1440" w:hanging="360"/>
      </w:pPr>
      <w:rPr>
        <w:rFonts w:ascii="Courier New" w:hAnsi="Courier New" w:cs="Courier New" w:hint="default"/>
      </w:rPr>
    </w:lvl>
    <w:lvl w:ilvl="2" w:tplc="4460746C" w:tentative="1">
      <w:start w:val="1"/>
      <w:numFmt w:val="bullet"/>
      <w:lvlText w:val=""/>
      <w:lvlJc w:val="left"/>
      <w:pPr>
        <w:ind w:left="2160" w:hanging="360"/>
      </w:pPr>
      <w:rPr>
        <w:rFonts w:ascii="Wingdings" w:hAnsi="Wingdings" w:hint="default"/>
      </w:rPr>
    </w:lvl>
    <w:lvl w:ilvl="3" w:tplc="DD025650" w:tentative="1">
      <w:start w:val="1"/>
      <w:numFmt w:val="bullet"/>
      <w:lvlText w:val=""/>
      <w:lvlJc w:val="left"/>
      <w:pPr>
        <w:ind w:left="2880" w:hanging="360"/>
      </w:pPr>
      <w:rPr>
        <w:rFonts w:ascii="Symbol" w:hAnsi="Symbol" w:hint="default"/>
      </w:rPr>
    </w:lvl>
    <w:lvl w:ilvl="4" w:tplc="B16C2930" w:tentative="1">
      <w:start w:val="1"/>
      <w:numFmt w:val="bullet"/>
      <w:lvlText w:val="o"/>
      <w:lvlJc w:val="left"/>
      <w:pPr>
        <w:ind w:left="3600" w:hanging="360"/>
      </w:pPr>
      <w:rPr>
        <w:rFonts w:ascii="Courier New" w:hAnsi="Courier New" w:cs="Courier New" w:hint="default"/>
      </w:rPr>
    </w:lvl>
    <w:lvl w:ilvl="5" w:tplc="A30C9770" w:tentative="1">
      <w:start w:val="1"/>
      <w:numFmt w:val="bullet"/>
      <w:lvlText w:val=""/>
      <w:lvlJc w:val="left"/>
      <w:pPr>
        <w:ind w:left="4320" w:hanging="360"/>
      </w:pPr>
      <w:rPr>
        <w:rFonts w:ascii="Wingdings" w:hAnsi="Wingdings" w:hint="default"/>
      </w:rPr>
    </w:lvl>
    <w:lvl w:ilvl="6" w:tplc="175EAF4C" w:tentative="1">
      <w:start w:val="1"/>
      <w:numFmt w:val="bullet"/>
      <w:lvlText w:val=""/>
      <w:lvlJc w:val="left"/>
      <w:pPr>
        <w:ind w:left="5040" w:hanging="360"/>
      </w:pPr>
      <w:rPr>
        <w:rFonts w:ascii="Symbol" w:hAnsi="Symbol" w:hint="default"/>
      </w:rPr>
    </w:lvl>
    <w:lvl w:ilvl="7" w:tplc="83E8048A" w:tentative="1">
      <w:start w:val="1"/>
      <w:numFmt w:val="bullet"/>
      <w:lvlText w:val="o"/>
      <w:lvlJc w:val="left"/>
      <w:pPr>
        <w:ind w:left="5760" w:hanging="360"/>
      </w:pPr>
      <w:rPr>
        <w:rFonts w:ascii="Courier New" w:hAnsi="Courier New" w:cs="Courier New" w:hint="default"/>
      </w:rPr>
    </w:lvl>
    <w:lvl w:ilvl="8" w:tplc="A03CAFBC" w:tentative="1">
      <w:start w:val="1"/>
      <w:numFmt w:val="bullet"/>
      <w:lvlText w:val=""/>
      <w:lvlJc w:val="left"/>
      <w:pPr>
        <w:ind w:left="6480" w:hanging="360"/>
      </w:pPr>
      <w:rPr>
        <w:rFonts w:ascii="Wingdings" w:hAnsi="Wingdings" w:hint="default"/>
      </w:rPr>
    </w:lvl>
  </w:abstractNum>
  <w:abstractNum w:abstractNumId="4" w15:restartNumberingAfterBreak="0">
    <w:nsid w:val="0FD22EA5"/>
    <w:multiLevelType w:val="hybridMultilevel"/>
    <w:tmpl w:val="56E2A54C"/>
    <w:lvl w:ilvl="0" w:tplc="2590802A">
      <w:start w:val="1"/>
      <w:numFmt w:val="bullet"/>
      <w:lvlText w:val=""/>
      <w:lvlJc w:val="left"/>
      <w:pPr>
        <w:tabs>
          <w:tab w:val="num" w:pos="720"/>
        </w:tabs>
        <w:ind w:left="720" w:hanging="360"/>
      </w:pPr>
      <w:rPr>
        <w:rFonts w:ascii="Symbol" w:hAnsi="Symbol" w:hint="default"/>
      </w:rPr>
    </w:lvl>
    <w:lvl w:ilvl="1" w:tplc="5A3034D6" w:tentative="1">
      <w:start w:val="1"/>
      <w:numFmt w:val="bullet"/>
      <w:lvlText w:val="o"/>
      <w:lvlJc w:val="left"/>
      <w:pPr>
        <w:tabs>
          <w:tab w:val="num" w:pos="1440"/>
        </w:tabs>
        <w:ind w:left="1440" w:hanging="360"/>
      </w:pPr>
      <w:rPr>
        <w:rFonts w:ascii="Courier New" w:hAnsi="Courier New" w:cs="Courier New" w:hint="default"/>
      </w:rPr>
    </w:lvl>
    <w:lvl w:ilvl="2" w:tplc="5692B6E0" w:tentative="1">
      <w:start w:val="1"/>
      <w:numFmt w:val="bullet"/>
      <w:lvlText w:val=""/>
      <w:lvlJc w:val="left"/>
      <w:pPr>
        <w:tabs>
          <w:tab w:val="num" w:pos="2160"/>
        </w:tabs>
        <w:ind w:left="2160" w:hanging="360"/>
      </w:pPr>
      <w:rPr>
        <w:rFonts w:ascii="Wingdings" w:hAnsi="Wingdings" w:hint="default"/>
      </w:rPr>
    </w:lvl>
    <w:lvl w:ilvl="3" w:tplc="2472ABD6" w:tentative="1">
      <w:start w:val="1"/>
      <w:numFmt w:val="bullet"/>
      <w:lvlText w:val=""/>
      <w:lvlJc w:val="left"/>
      <w:pPr>
        <w:tabs>
          <w:tab w:val="num" w:pos="2880"/>
        </w:tabs>
        <w:ind w:left="2880" w:hanging="360"/>
      </w:pPr>
      <w:rPr>
        <w:rFonts w:ascii="Symbol" w:hAnsi="Symbol" w:hint="default"/>
      </w:rPr>
    </w:lvl>
    <w:lvl w:ilvl="4" w:tplc="B37409F8" w:tentative="1">
      <w:start w:val="1"/>
      <w:numFmt w:val="bullet"/>
      <w:lvlText w:val="o"/>
      <w:lvlJc w:val="left"/>
      <w:pPr>
        <w:tabs>
          <w:tab w:val="num" w:pos="3600"/>
        </w:tabs>
        <w:ind w:left="3600" w:hanging="360"/>
      </w:pPr>
      <w:rPr>
        <w:rFonts w:ascii="Courier New" w:hAnsi="Courier New" w:cs="Courier New" w:hint="default"/>
      </w:rPr>
    </w:lvl>
    <w:lvl w:ilvl="5" w:tplc="C9C657A4" w:tentative="1">
      <w:start w:val="1"/>
      <w:numFmt w:val="bullet"/>
      <w:lvlText w:val=""/>
      <w:lvlJc w:val="left"/>
      <w:pPr>
        <w:tabs>
          <w:tab w:val="num" w:pos="4320"/>
        </w:tabs>
        <w:ind w:left="4320" w:hanging="360"/>
      </w:pPr>
      <w:rPr>
        <w:rFonts w:ascii="Wingdings" w:hAnsi="Wingdings" w:hint="default"/>
      </w:rPr>
    </w:lvl>
    <w:lvl w:ilvl="6" w:tplc="B8A41308" w:tentative="1">
      <w:start w:val="1"/>
      <w:numFmt w:val="bullet"/>
      <w:lvlText w:val=""/>
      <w:lvlJc w:val="left"/>
      <w:pPr>
        <w:tabs>
          <w:tab w:val="num" w:pos="5040"/>
        </w:tabs>
        <w:ind w:left="5040" w:hanging="360"/>
      </w:pPr>
      <w:rPr>
        <w:rFonts w:ascii="Symbol" w:hAnsi="Symbol" w:hint="default"/>
      </w:rPr>
    </w:lvl>
    <w:lvl w:ilvl="7" w:tplc="831E987C" w:tentative="1">
      <w:start w:val="1"/>
      <w:numFmt w:val="bullet"/>
      <w:lvlText w:val="o"/>
      <w:lvlJc w:val="left"/>
      <w:pPr>
        <w:tabs>
          <w:tab w:val="num" w:pos="5760"/>
        </w:tabs>
        <w:ind w:left="5760" w:hanging="360"/>
      </w:pPr>
      <w:rPr>
        <w:rFonts w:ascii="Courier New" w:hAnsi="Courier New" w:cs="Courier New" w:hint="default"/>
      </w:rPr>
    </w:lvl>
    <w:lvl w:ilvl="8" w:tplc="5426BC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03C5F"/>
    <w:multiLevelType w:val="hybridMultilevel"/>
    <w:tmpl w:val="AB52EB60"/>
    <w:lvl w:ilvl="0" w:tplc="4EC8E5A2">
      <w:start w:val="1"/>
      <w:numFmt w:val="bullet"/>
      <w:lvlText w:val=""/>
      <w:lvlJc w:val="left"/>
      <w:pPr>
        <w:tabs>
          <w:tab w:val="num" w:pos="720"/>
        </w:tabs>
        <w:ind w:left="720" w:hanging="360"/>
      </w:pPr>
      <w:rPr>
        <w:rFonts w:ascii="Wingdings" w:hAnsi="Wingdings" w:hint="default"/>
      </w:rPr>
    </w:lvl>
    <w:lvl w:ilvl="1" w:tplc="1A5C816C" w:tentative="1">
      <w:start w:val="1"/>
      <w:numFmt w:val="bullet"/>
      <w:lvlText w:val="o"/>
      <w:lvlJc w:val="left"/>
      <w:pPr>
        <w:tabs>
          <w:tab w:val="num" w:pos="1440"/>
        </w:tabs>
        <w:ind w:left="1440" w:hanging="360"/>
      </w:pPr>
      <w:rPr>
        <w:rFonts w:ascii="Courier New" w:hAnsi="Courier New" w:cs="Courier New" w:hint="default"/>
      </w:rPr>
    </w:lvl>
    <w:lvl w:ilvl="2" w:tplc="831E85EC" w:tentative="1">
      <w:start w:val="1"/>
      <w:numFmt w:val="bullet"/>
      <w:lvlText w:val=""/>
      <w:lvlJc w:val="left"/>
      <w:pPr>
        <w:tabs>
          <w:tab w:val="num" w:pos="2160"/>
        </w:tabs>
        <w:ind w:left="2160" w:hanging="360"/>
      </w:pPr>
      <w:rPr>
        <w:rFonts w:ascii="Wingdings" w:hAnsi="Wingdings" w:hint="default"/>
      </w:rPr>
    </w:lvl>
    <w:lvl w:ilvl="3" w:tplc="30246298" w:tentative="1">
      <w:start w:val="1"/>
      <w:numFmt w:val="bullet"/>
      <w:lvlText w:val=""/>
      <w:lvlJc w:val="left"/>
      <w:pPr>
        <w:tabs>
          <w:tab w:val="num" w:pos="2880"/>
        </w:tabs>
        <w:ind w:left="2880" w:hanging="360"/>
      </w:pPr>
      <w:rPr>
        <w:rFonts w:ascii="Symbol" w:hAnsi="Symbol" w:hint="default"/>
      </w:rPr>
    </w:lvl>
    <w:lvl w:ilvl="4" w:tplc="EFBC7F38" w:tentative="1">
      <w:start w:val="1"/>
      <w:numFmt w:val="bullet"/>
      <w:lvlText w:val="o"/>
      <w:lvlJc w:val="left"/>
      <w:pPr>
        <w:tabs>
          <w:tab w:val="num" w:pos="3600"/>
        </w:tabs>
        <w:ind w:left="3600" w:hanging="360"/>
      </w:pPr>
      <w:rPr>
        <w:rFonts w:ascii="Courier New" w:hAnsi="Courier New" w:cs="Courier New" w:hint="default"/>
      </w:rPr>
    </w:lvl>
    <w:lvl w:ilvl="5" w:tplc="09427090" w:tentative="1">
      <w:start w:val="1"/>
      <w:numFmt w:val="bullet"/>
      <w:lvlText w:val=""/>
      <w:lvlJc w:val="left"/>
      <w:pPr>
        <w:tabs>
          <w:tab w:val="num" w:pos="4320"/>
        </w:tabs>
        <w:ind w:left="4320" w:hanging="360"/>
      </w:pPr>
      <w:rPr>
        <w:rFonts w:ascii="Wingdings" w:hAnsi="Wingdings" w:hint="default"/>
      </w:rPr>
    </w:lvl>
    <w:lvl w:ilvl="6" w:tplc="C04A8AAC" w:tentative="1">
      <w:start w:val="1"/>
      <w:numFmt w:val="bullet"/>
      <w:lvlText w:val=""/>
      <w:lvlJc w:val="left"/>
      <w:pPr>
        <w:tabs>
          <w:tab w:val="num" w:pos="5040"/>
        </w:tabs>
        <w:ind w:left="5040" w:hanging="360"/>
      </w:pPr>
      <w:rPr>
        <w:rFonts w:ascii="Symbol" w:hAnsi="Symbol" w:hint="default"/>
      </w:rPr>
    </w:lvl>
    <w:lvl w:ilvl="7" w:tplc="6A04AFC8" w:tentative="1">
      <w:start w:val="1"/>
      <w:numFmt w:val="bullet"/>
      <w:lvlText w:val="o"/>
      <w:lvlJc w:val="left"/>
      <w:pPr>
        <w:tabs>
          <w:tab w:val="num" w:pos="5760"/>
        </w:tabs>
        <w:ind w:left="5760" w:hanging="360"/>
      </w:pPr>
      <w:rPr>
        <w:rFonts w:ascii="Courier New" w:hAnsi="Courier New" w:cs="Courier New" w:hint="default"/>
      </w:rPr>
    </w:lvl>
    <w:lvl w:ilvl="8" w:tplc="224AFA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C7071"/>
    <w:multiLevelType w:val="hybridMultilevel"/>
    <w:tmpl w:val="EE60A21E"/>
    <w:lvl w:ilvl="0" w:tplc="181EB31E">
      <w:start w:val="1"/>
      <w:numFmt w:val="bullet"/>
      <w:lvlText w:val=""/>
      <w:lvlJc w:val="left"/>
      <w:pPr>
        <w:tabs>
          <w:tab w:val="num" w:pos="720"/>
        </w:tabs>
        <w:ind w:left="720" w:hanging="360"/>
      </w:pPr>
      <w:rPr>
        <w:rFonts w:ascii="Symbol" w:hAnsi="Symbol" w:hint="default"/>
      </w:rPr>
    </w:lvl>
    <w:lvl w:ilvl="1" w:tplc="3AF42B22" w:tentative="1">
      <w:start w:val="1"/>
      <w:numFmt w:val="bullet"/>
      <w:lvlText w:val="o"/>
      <w:lvlJc w:val="left"/>
      <w:pPr>
        <w:tabs>
          <w:tab w:val="num" w:pos="1440"/>
        </w:tabs>
        <w:ind w:left="1440" w:hanging="360"/>
      </w:pPr>
      <w:rPr>
        <w:rFonts w:ascii="Courier New" w:hAnsi="Courier New" w:cs="Courier New" w:hint="default"/>
      </w:rPr>
    </w:lvl>
    <w:lvl w:ilvl="2" w:tplc="1A601500" w:tentative="1">
      <w:start w:val="1"/>
      <w:numFmt w:val="bullet"/>
      <w:lvlText w:val=""/>
      <w:lvlJc w:val="left"/>
      <w:pPr>
        <w:tabs>
          <w:tab w:val="num" w:pos="2160"/>
        </w:tabs>
        <w:ind w:left="2160" w:hanging="360"/>
      </w:pPr>
      <w:rPr>
        <w:rFonts w:ascii="Wingdings" w:hAnsi="Wingdings" w:hint="default"/>
      </w:rPr>
    </w:lvl>
    <w:lvl w:ilvl="3" w:tplc="1D3E1994" w:tentative="1">
      <w:start w:val="1"/>
      <w:numFmt w:val="bullet"/>
      <w:lvlText w:val=""/>
      <w:lvlJc w:val="left"/>
      <w:pPr>
        <w:tabs>
          <w:tab w:val="num" w:pos="2880"/>
        </w:tabs>
        <w:ind w:left="2880" w:hanging="360"/>
      </w:pPr>
      <w:rPr>
        <w:rFonts w:ascii="Symbol" w:hAnsi="Symbol" w:hint="default"/>
      </w:rPr>
    </w:lvl>
    <w:lvl w:ilvl="4" w:tplc="C6F43AE6" w:tentative="1">
      <w:start w:val="1"/>
      <w:numFmt w:val="bullet"/>
      <w:lvlText w:val="o"/>
      <w:lvlJc w:val="left"/>
      <w:pPr>
        <w:tabs>
          <w:tab w:val="num" w:pos="3600"/>
        </w:tabs>
        <w:ind w:left="3600" w:hanging="360"/>
      </w:pPr>
      <w:rPr>
        <w:rFonts w:ascii="Courier New" w:hAnsi="Courier New" w:cs="Courier New" w:hint="default"/>
      </w:rPr>
    </w:lvl>
    <w:lvl w:ilvl="5" w:tplc="FADA2F2A" w:tentative="1">
      <w:start w:val="1"/>
      <w:numFmt w:val="bullet"/>
      <w:lvlText w:val=""/>
      <w:lvlJc w:val="left"/>
      <w:pPr>
        <w:tabs>
          <w:tab w:val="num" w:pos="4320"/>
        </w:tabs>
        <w:ind w:left="4320" w:hanging="360"/>
      </w:pPr>
      <w:rPr>
        <w:rFonts w:ascii="Wingdings" w:hAnsi="Wingdings" w:hint="default"/>
      </w:rPr>
    </w:lvl>
    <w:lvl w:ilvl="6" w:tplc="A4749D02" w:tentative="1">
      <w:start w:val="1"/>
      <w:numFmt w:val="bullet"/>
      <w:lvlText w:val=""/>
      <w:lvlJc w:val="left"/>
      <w:pPr>
        <w:tabs>
          <w:tab w:val="num" w:pos="5040"/>
        </w:tabs>
        <w:ind w:left="5040" w:hanging="360"/>
      </w:pPr>
      <w:rPr>
        <w:rFonts w:ascii="Symbol" w:hAnsi="Symbol" w:hint="default"/>
      </w:rPr>
    </w:lvl>
    <w:lvl w:ilvl="7" w:tplc="00E0F49C" w:tentative="1">
      <w:start w:val="1"/>
      <w:numFmt w:val="bullet"/>
      <w:lvlText w:val="o"/>
      <w:lvlJc w:val="left"/>
      <w:pPr>
        <w:tabs>
          <w:tab w:val="num" w:pos="5760"/>
        </w:tabs>
        <w:ind w:left="5760" w:hanging="360"/>
      </w:pPr>
      <w:rPr>
        <w:rFonts w:ascii="Courier New" w:hAnsi="Courier New" w:cs="Courier New" w:hint="default"/>
      </w:rPr>
    </w:lvl>
    <w:lvl w:ilvl="8" w:tplc="ACBE92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E2664"/>
    <w:multiLevelType w:val="hybridMultilevel"/>
    <w:tmpl w:val="EA2417D6"/>
    <w:lvl w:ilvl="0" w:tplc="CD7EF316">
      <w:start w:val="1"/>
      <w:numFmt w:val="bullet"/>
      <w:lvlText w:val=""/>
      <w:lvlJc w:val="left"/>
      <w:pPr>
        <w:tabs>
          <w:tab w:val="num" w:pos="720"/>
        </w:tabs>
        <w:ind w:left="720" w:hanging="360"/>
      </w:pPr>
      <w:rPr>
        <w:rFonts w:ascii="Symbol" w:hAnsi="Symbol" w:hint="default"/>
      </w:rPr>
    </w:lvl>
    <w:lvl w:ilvl="1" w:tplc="27F0A466" w:tentative="1">
      <w:start w:val="1"/>
      <w:numFmt w:val="bullet"/>
      <w:lvlText w:val="o"/>
      <w:lvlJc w:val="left"/>
      <w:pPr>
        <w:tabs>
          <w:tab w:val="num" w:pos="1440"/>
        </w:tabs>
        <w:ind w:left="1440" w:hanging="360"/>
      </w:pPr>
      <w:rPr>
        <w:rFonts w:ascii="Courier New" w:hAnsi="Courier New" w:cs="Courier New" w:hint="default"/>
      </w:rPr>
    </w:lvl>
    <w:lvl w:ilvl="2" w:tplc="5B8200AE" w:tentative="1">
      <w:start w:val="1"/>
      <w:numFmt w:val="bullet"/>
      <w:lvlText w:val=""/>
      <w:lvlJc w:val="left"/>
      <w:pPr>
        <w:tabs>
          <w:tab w:val="num" w:pos="2160"/>
        </w:tabs>
        <w:ind w:left="2160" w:hanging="360"/>
      </w:pPr>
      <w:rPr>
        <w:rFonts w:ascii="Wingdings" w:hAnsi="Wingdings" w:hint="default"/>
      </w:rPr>
    </w:lvl>
    <w:lvl w:ilvl="3" w:tplc="8A54583E" w:tentative="1">
      <w:start w:val="1"/>
      <w:numFmt w:val="bullet"/>
      <w:lvlText w:val=""/>
      <w:lvlJc w:val="left"/>
      <w:pPr>
        <w:tabs>
          <w:tab w:val="num" w:pos="2880"/>
        </w:tabs>
        <w:ind w:left="2880" w:hanging="360"/>
      </w:pPr>
      <w:rPr>
        <w:rFonts w:ascii="Symbol" w:hAnsi="Symbol" w:hint="default"/>
      </w:rPr>
    </w:lvl>
    <w:lvl w:ilvl="4" w:tplc="95AC952C" w:tentative="1">
      <w:start w:val="1"/>
      <w:numFmt w:val="bullet"/>
      <w:lvlText w:val="o"/>
      <w:lvlJc w:val="left"/>
      <w:pPr>
        <w:tabs>
          <w:tab w:val="num" w:pos="3600"/>
        </w:tabs>
        <w:ind w:left="3600" w:hanging="360"/>
      </w:pPr>
      <w:rPr>
        <w:rFonts w:ascii="Courier New" w:hAnsi="Courier New" w:cs="Courier New" w:hint="default"/>
      </w:rPr>
    </w:lvl>
    <w:lvl w:ilvl="5" w:tplc="5296DF68" w:tentative="1">
      <w:start w:val="1"/>
      <w:numFmt w:val="bullet"/>
      <w:lvlText w:val=""/>
      <w:lvlJc w:val="left"/>
      <w:pPr>
        <w:tabs>
          <w:tab w:val="num" w:pos="4320"/>
        </w:tabs>
        <w:ind w:left="4320" w:hanging="360"/>
      </w:pPr>
      <w:rPr>
        <w:rFonts w:ascii="Wingdings" w:hAnsi="Wingdings" w:hint="default"/>
      </w:rPr>
    </w:lvl>
    <w:lvl w:ilvl="6" w:tplc="3DA2C2F0" w:tentative="1">
      <w:start w:val="1"/>
      <w:numFmt w:val="bullet"/>
      <w:lvlText w:val=""/>
      <w:lvlJc w:val="left"/>
      <w:pPr>
        <w:tabs>
          <w:tab w:val="num" w:pos="5040"/>
        </w:tabs>
        <w:ind w:left="5040" w:hanging="360"/>
      </w:pPr>
      <w:rPr>
        <w:rFonts w:ascii="Symbol" w:hAnsi="Symbol" w:hint="default"/>
      </w:rPr>
    </w:lvl>
    <w:lvl w:ilvl="7" w:tplc="10E80752" w:tentative="1">
      <w:start w:val="1"/>
      <w:numFmt w:val="bullet"/>
      <w:lvlText w:val="o"/>
      <w:lvlJc w:val="left"/>
      <w:pPr>
        <w:tabs>
          <w:tab w:val="num" w:pos="5760"/>
        </w:tabs>
        <w:ind w:left="5760" w:hanging="360"/>
      </w:pPr>
      <w:rPr>
        <w:rFonts w:ascii="Courier New" w:hAnsi="Courier New" w:cs="Courier New" w:hint="default"/>
      </w:rPr>
    </w:lvl>
    <w:lvl w:ilvl="8" w:tplc="155A6F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95825"/>
    <w:multiLevelType w:val="hybridMultilevel"/>
    <w:tmpl w:val="8D300300"/>
    <w:lvl w:ilvl="0" w:tplc="E1865596">
      <w:start w:val="1"/>
      <w:numFmt w:val="bullet"/>
      <w:lvlText w:val=""/>
      <w:lvlJc w:val="left"/>
      <w:pPr>
        <w:ind w:left="720" w:hanging="360"/>
      </w:pPr>
      <w:rPr>
        <w:rFonts w:ascii="Symbol" w:hAnsi="Symbol" w:hint="default"/>
      </w:rPr>
    </w:lvl>
    <w:lvl w:ilvl="1" w:tplc="F6F26972" w:tentative="1">
      <w:start w:val="1"/>
      <w:numFmt w:val="bullet"/>
      <w:lvlText w:val="o"/>
      <w:lvlJc w:val="left"/>
      <w:pPr>
        <w:ind w:left="1440" w:hanging="360"/>
      </w:pPr>
      <w:rPr>
        <w:rFonts w:ascii="Courier New" w:hAnsi="Courier New" w:cs="Courier New" w:hint="default"/>
      </w:rPr>
    </w:lvl>
    <w:lvl w:ilvl="2" w:tplc="D0B89F96" w:tentative="1">
      <w:start w:val="1"/>
      <w:numFmt w:val="bullet"/>
      <w:lvlText w:val=""/>
      <w:lvlJc w:val="left"/>
      <w:pPr>
        <w:ind w:left="2160" w:hanging="360"/>
      </w:pPr>
      <w:rPr>
        <w:rFonts w:ascii="Wingdings" w:hAnsi="Wingdings" w:hint="default"/>
      </w:rPr>
    </w:lvl>
    <w:lvl w:ilvl="3" w:tplc="C9507A20" w:tentative="1">
      <w:start w:val="1"/>
      <w:numFmt w:val="bullet"/>
      <w:lvlText w:val=""/>
      <w:lvlJc w:val="left"/>
      <w:pPr>
        <w:ind w:left="2880" w:hanging="360"/>
      </w:pPr>
      <w:rPr>
        <w:rFonts w:ascii="Symbol" w:hAnsi="Symbol" w:hint="default"/>
      </w:rPr>
    </w:lvl>
    <w:lvl w:ilvl="4" w:tplc="B442DD08" w:tentative="1">
      <w:start w:val="1"/>
      <w:numFmt w:val="bullet"/>
      <w:lvlText w:val="o"/>
      <w:lvlJc w:val="left"/>
      <w:pPr>
        <w:ind w:left="3600" w:hanging="360"/>
      </w:pPr>
      <w:rPr>
        <w:rFonts w:ascii="Courier New" w:hAnsi="Courier New" w:cs="Courier New" w:hint="default"/>
      </w:rPr>
    </w:lvl>
    <w:lvl w:ilvl="5" w:tplc="2B1E686E" w:tentative="1">
      <w:start w:val="1"/>
      <w:numFmt w:val="bullet"/>
      <w:lvlText w:val=""/>
      <w:lvlJc w:val="left"/>
      <w:pPr>
        <w:ind w:left="4320" w:hanging="360"/>
      </w:pPr>
      <w:rPr>
        <w:rFonts w:ascii="Wingdings" w:hAnsi="Wingdings" w:hint="default"/>
      </w:rPr>
    </w:lvl>
    <w:lvl w:ilvl="6" w:tplc="C8A02DFA" w:tentative="1">
      <w:start w:val="1"/>
      <w:numFmt w:val="bullet"/>
      <w:lvlText w:val=""/>
      <w:lvlJc w:val="left"/>
      <w:pPr>
        <w:ind w:left="5040" w:hanging="360"/>
      </w:pPr>
      <w:rPr>
        <w:rFonts w:ascii="Symbol" w:hAnsi="Symbol" w:hint="default"/>
      </w:rPr>
    </w:lvl>
    <w:lvl w:ilvl="7" w:tplc="2870C510" w:tentative="1">
      <w:start w:val="1"/>
      <w:numFmt w:val="bullet"/>
      <w:lvlText w:val="o"/>
      <w:lvlJc w:val="left"/>
      <w:pPr>
        <w:ind w:left="5760" w:hanging="360"/>
      </w:pPr>
      <w:rPr>
        <w:rFonts w:ascii="Courier New" w:hAnsi="Courier New" w:cs="Courier New" w:hint="default"/>
      </w:rPr>
    </w:lvl>
    <w:lvl w:ilvl="8" w:tplc="7128AE7C" w:tentative="1">
      <w:start w:val="1"/>
      <w:numFmt w:val="bullet"/>
      <w:lvlText w:val=""/>
      <w:lvlJc w:val="left"/>
      <w:pPr>
        <w:ind w:left="6480" w:hanging="360"/>
      </w:pPr>
      <w:rPr>
        <w:rFonts w:ascii="Wingdings" w:hAnsi="Wingdings" w:hint="default"/>
      </w:rPr>
    </w:lvl>
  </w:abstractNum>
  <w:abstractNum w:abstractNumId="9" w15:restartNumberingAfterBreak="0">
    <w:nsid w:val="240214DA"/>
    <w:multiLevelType w:val="hybridMultilevel"/>
    <w:tmpl w:val="276CA548"/>
    <w:lvl w:ilvl="0" w:tplc="4DCE715C">
      <w:start w:val="1"/>
      <w:numFmt w:val="bullet"/>
      <w:lvlText w:val=""/>
      <w:lvlJc w:val="left"/>
      <w:pPr>
        <w:ind w:left="1440" w:hanging="360"/>
      </w:pPr>
      <w:rPr>
        <w:rFonts w:ascii="Symbol" w:hAnsi="Symbol" w:hint="default"/>
      </w:rPr>
    </w:lvl>
    <w:lvl w:ilvl="1" w:tplc="4A2839EC" w:tentative="1">
      <w:start w:val="1"/>
      <w:numFmt w:val="bullet"/>
      <w:lvlText w:val="o"/>
      <w:lvlJc w:val="left"/>
      <w:pPr>
        <w:ind w:left="2160" w:hanging="360"/>
      </w:pPr>
      <w:rPr>
        <w:rFonts w:ascii="Courier New" w:hAnsi="Courier New" w:cs="Courier New" w:hint="default"/>
      </w:rPr>
    </w:lvl>
    <w:lvl w:ilvl="2" w:tplc="61265E10" w:tentative="1">
      <w:start w:val="1"/>
      <w:numFmt w:val="bullet"/>
      <w:lvlText w:val=""/>
      <w:lvlJc w:val="left"/>
      <w:pPr>
        <w:ind w:left="2880" w:hanging="360"/>
      </w:pPr>
      <w:rPr>
        <w:rFonts w:ascii="Wingdings" w:hAnsi="Wingdings" w:hint="default"/>
      </w:rPr>
    </w:lvl>
    <w:lvl w:ilvl="3" w:tplc="F42033C4" w:tentative="1">
      <w:start w:val="1"/>
      <w:numFmt w:val="bullet"/>
      <w:lvlText w:val=""/>
      <w:lvlJc w:val="left"/>
      <w:pPr>
        <w:ind w:left="3600" w:hanging="360"/>
      </w:pPr>
      <w:rPr>
        <w:rFonts w:ascii="Symbol" w:hAnsi="Symbol" w:hint="default"/>
      </w:rPr>
    </w:lvl>
    <w:lvl w:ilvl="4" w:tplc="5B4492A4" w:tentative="1">
      <w:start w:val="1"/>
      <w:numFmt w:val="bullet"/>
      <w:lvlText w:val="o"/>
      <w:lvlJc w:val="left"/>
      <w:pPr>
        <w:ind w:left="4320" w:hanging="360"/>
      </w:pPr>
      <w:rPr>
        <w:rFonts w:ascii="Courier New" w:hAnsi="Courier New" w:cs="Courier New" w:hint="default"/>
      </w:rPr>
    </w:lvl>
    <w:lvl w:ilvl="5" w:tplc="2D46388A" w:tentative="1">
      <w:start w:val="1"/>
      <w:numFmt w:val="bullet"/>
      <w:lvlText w:val=""/>
      <w:lvlJc w:val="left"/>
      <w:pPr>
        <w:ind w:left="5040" w:hanging="360"/>
      </w:pPr>
      <w:rPr>
        <w:rFonts w:ascii="Wingdings" w:hAnsi="Wingdings" w:hint="default"/>
      </w:rPr>
    </w:lvl>
    <w:lvl w:ilvl="6" w:tplc="6EC0571A" w:tentative="1">
      <w:start w:val="1"/>
      <w:numFmt w:val="bullet"/>
      <w:lvlText w:val=""/>
      <w:lvlJc w:val="left"/>
      <w:pPr>
        <w:ind w:left="5760" w:hanging="360"/>
      </w:pPr>
      <w:rPr>
        <w:rFonts w:ascii="Symbol" w:hAnsi="Symbol" w:hint="default"/>
      </w:rPr>
    </w:lvl>
    <w:lvl w:ilvl="7" w:tplc="E0B28712" w:tentative="1">
      <w:start w:val="1"/>
      <w:numFmt w:val="bullet"/>
      <w:lvlText w:val="o"/>
      <w:lvlJc w:val="left"/>
      <w:pPr>
        <w:ind w:left="6480" w:hanging="360"/>
      </w:pPr>
      <w:rPr>
        <w:rFonts w:ascii="Courier New" w:hAnsi="Courier New" w:cs="Courier New" w:hint="default"/>
      </w:rPr>
    </w:lvl>
    <w:lvl w:ilvl="8" w:tplc="2040C24A" w:tentative="1">
      <w:start w:val="1"/>
      <w:numFmt w:val="bullet"/>
      <w:lvlText w:val=""/>
      <w:lvlJc w:val="left"/>
      <w:pPr>
        <w:ind w:left="7200" w:hanging="360"/>
      </w:pPr>
      <w:rPr>
        <w:rFonts w:ascii="Wingdings" w:hAnsi="Wingdings" w:hint="default"/>
      </w:rPr>
    </w:lvl>
  </w:abstractNum>
  <w:abstractNum w:abstractNumId="10" w15:restartNumberingAfterBreak="0">
    <w:nsid w:val="251B2DDA"/>
    <w:multiLevelType w:val="hybridMultilevel"/>
    <w:tmpl w:val="8D4E4E54"/>
    <w:lvl w:ilvl="0" w:tplc="4732D92A">
      <w:start w:val="1"/>
      <w:numFmt w:val="bullet"/>
      <w:lvlText w:val=""/>
      <w:lvlJc w:val="left"/>
      <w:pPr>
        <w:ind w:left="720" w:hanging="360"/>
      </w:pPr>
      <w:rPr>
        <w:rFonts w:ascii="Symbol" w:hAnsi="Symbol" w:hint="default"/>
      </w:rPr>
    </w:lvl>
    <w:lvl w:ilvl="1" w:tplc="C53AFBC8" w:tentative="1">
      <w:start w:val="1"/>
      <w:numFmt w:val="bullet"/>
      <w:lvlText w:val="o"/>
      <w:lvlJc w:val="left"/>
      <w:pPr>
        <w:ind w:left="1440" w:hanging="360"/>
      </w:pPr>
      <w:rPr>
        <w:rFonts w:ascii="Courier New" w:hAnsi="Courier New" w:cs="Courier New" w:hint="default"/>
      </w:rPr>
    </w:lvl>
    <w:lvl w:ilvl="2" w:tplc="E810614C" w:tentative="1">
      <w:start w:val="1"/>
      <w:numFmt w:val="bullet"/>
      <w:lvlText w:val=""/>
      <w:lvlJc w:val="left"/>
      <w:pPr>
        <w:ind w:left="2160" w:hanging="360"/>
      </w:pPr>
      <w:rPr>
        <w:rFonts w:ascii="Wingdings" w:hAnsi="Wingdings" w:hint="default"/>
      </w:rPr>
    </w:lvl>
    <w:lvl w:ilvl="3" w:tplc="3FFAC92A" w:tentative="1">
      <w:start w:val="1"/>
      <w:numFmt w:val="bullet"/>
      <w:lvlText w:val=""/>
      <w:lvlJc w:val="left"/>
      <w:pPr>
        <w:ind w:left="2880" w:hanging="360"/>
      </w:pPr>
      <w:rPr>
        <w:rFonts w:ascii="Symbol" w:hAnsi="Symbol" w:hint="default"/>
      </w:rPr>
    </w:lvl>
    <w:lvl w:ilvl="4" w:tplc="0DB40178" w:tentative="1">
      <w:start w:val="1"/>
      <w:numFmt w:val="bullet"/>
      <w:lvlText w:val="o"/>
      <w:lvlJc w:val="left"/>
      <w:pPr>
        <w:ind w:left="3600" w:hanging="360"/>
      </w:pPr>
      <w:rPr>
        <w:rFonts w:ascii="Courier New" w:hAnsi="Courier New" w:cs="Courier New" w:hint="default"/>
      </w:rPr>
    </w:lvl>
    <w:lvl w:ilvl="5" w:tplc="9AD2FD0E" w:tentative="1">
      <w:start w:val="1"/>
      <w:numFmt w:val="bullet"/>
      <w:lvlText w:val=""/>
      <w:lvlJc w:val="left"/>
      <w:pPr>
        <w:ind w:left="4320" w:hanging="360"/>
      </w:pPr>
      <w:rPr>
        <w:rFonts w:ascii="Wingdings" w:hAnsi="Wingdings" w:hint="default"/>
      </w:rPr>
    </w:lvl>
    <w:lvl w:ilvl="6" w:tplc="C102F9E8" w:tentative="1">
      <w:start w:val="1"/>
      <w:numFmt w:val="bullet"/>
      <w:lvlText w:val=""/>
      <w:lvlJc w:val="left"/>
      <w:pPr>
        <w:ind w:left="5040" w:hanging="360"/>
      </w:pPr>
      <w:rPr>
        <w:rFonts w:ascii="Symbol" w:hAnsi="Symbol" w:hint="default"/>
      </w:rPr>
    </w:lvl>
    <w:lvl w:ilvl="7" w:tplc="FDC4D91E" w:tentative="1">
      <w:start w:val="1"/>
      <w:numFmt w:val="bullet"/>
      <w:lvlText w:val="o"/>
      <w:lvlJc w:val="left"/>
      <w:pPr>
        <w:ind w:left="5760" w:hanging="360"/>
      </w:pPr>
      <w:rPr>
        <w:rFonts w:ascii="Courier New" w:hAnsi="Courier New" w:cs="Courier New" w:hint="default"/>
      </w:rPr>
    </w:lvl>
    <w:lvl w:ilvl="8" w:tplc="F7C4AA64" w:tentative="1">
      <w:start w:val="1"/>
      <w:numFmt w:val="bullet"/>
      <w:lvlText w:val=""/>
      <w:lvlJc w:val="left"/>
      <w:pPr>
        <w:ind w:left="6480" w:hanging="360"/>
      </w:pPr>
      <w:rPr>
        <w:rFonts w:ascii="Wingdings" w:hAnsi="Wingdings" w:hint="default"/>
      </w:rPr>
    </w:lvl>
  </w:abstractNum>
  <w:abstractNum w:abstractNumId="11" w15:restartNumberingAfterBreak="0">
    <w:nsid w:val="26431A61"/>
    <w:multiLevelType w:val="hybridMultilevel"/>
    <w:tmpl w:val="6D98FF1C"/>
    <w:lvl w:ilvl="0" w:tplc="88AA896A">
      <w:start w:val="1"/>
      <w:numFmt w:val="bullet"/>
      <w:lvlText w:val=""/>
      <w:lvlJc w:val="left"/>
      <w:pPr>
        <w:ind w:left="720" w:hanging="360"/>
      </w:pPr>
      <w:rPr>
        <w:rFonts w:ascii="Symbol" w:hAnsi="Symbol" w:hint="default"/>
      </w:rPr>
    </w:lvl>
    <w:lvl w:ilvl="1" w:tplc="42342B8E" w:tentative="1">
      <w:start w:val="1"/>
      <w:numFmt w:val="bullet"/>
      <w:lvlText w:val="o"/>
      <w:lvlJc w:val="left"/>
      <w:pPr>
        <w:ind w:left="1440" w:hanging="360"/>
      </w:pPr>
      <w:rPr>
        <w:rFonts w:ascii="Courier New" w:hAnsi="Courier New" w:cs="Courier New" w:hint="default"/>
      </w:rPr>
    </w:lvl>
    <w:lvl w:ilvl="2" w:tplc="37E6D5D2" w:tentative="1">
      <w:start w:val="1"/>
      <w:numFmt w:val="bullet"/>
      <w:lvlText w:val=""/>
      <w:lvlJc w:val="left"/>
      <w:pPr>
        <w:ind w:left="2160" w:hanging="360"/>
      </w:pPr>
      <w:rPr>
        <w:rFonts w:ascii="Wingdings" w:hAnsi="Wingdings" w:hint="default"/>
      </w:rPr>
    </w:lvl>
    <w:lvl w:ilvl="3" w:tplc="7F045248" w:tentative="1">
      <w:start w:val="1"/>
      <w:numFmt w:val="bullet"/>
      <w:lvlText w:val=""/>
      <w:lvlJc w:val="left"/>
      <w:pPr>
        <w:ind w:left="2880" w:hanging="360"/>
      </w:pPr>
      <w:rPr>
        <w:rFonts w:ascii="Symbol" w:hAnsi="Symbol" w:hint="default"/>
      </w:rPr>
    </w:lvl>
    <w:lvl w:ilvl="4" w:tplc="FF144F94" w:tentative="1">
      <w:start w:val="1"/>
      <w:numFmt w:val="bullet"/>
      <w:lvlText w:val="o"/>
      <w:lvlJc w:val="left"/>
      <w:pPr>
        <w:ind w:left="3600" w:hanging="360"/>
      </w:pPr>
      <w:rPr>
        <w:rFonts w:ascii="Courier New" w:hAnsi="Courier New" w:cs="Courier New" w:hint="default"/>
      </w:rPr>
    </w:lvl>
    <w:lvl w:ilvl="5" w:tplc="583679EE" w:tentative="1">
      <w:start w:val="1"/>
      <w:numFmt w:val="bullet"/>
      <w:lvlText w:val=""/>
      <w:lvlJc w:val="left"/>
      <w:pPr>
        <w:ind w:left="4320" w:hanging="360"/>
      </w:pPr>
      <w:rPr>
        <w:rFonts w:ascii="Wingdings" w:hAnsi="Wingdings" w:hint="default"/>
      </w:rPr>
    </w:lvl>
    <w:lvl w:ilvl="6" w:tplc="32A8A572" w:tentative="1">
      <w:start w:val="1"/>
      <w:numFmt w:val="bullet"/>
      <w:lvlText w:val=""/>
      <w:lvlJc w:val="left"/>
      <w:pPr>
        <w:ind w:left="5040" w:hanging="360"/>
      </w:pPr>
      <w:rPr>
        <w:rFonts w:ascii="Symbol" w:hAnsi="Symbol" w:hint="default"/>
      </w:rPr>
    </w:lvl>
    <w:lvl w:ilvl="7" w:tplc="7E2857BE" w:tentative="1">
      <w:start w:val="1"/>
      <w:numFmt w:val="bullet"/>
      <w:lvlText w:val="o"/>
      <w:lvlJc w:val="left"/>
      <w:pPr>
        <w:ind w:left="5760" w:hanging="360"/>
      </w:pPr>
      <w:rPr>
        <w:rFonts w:ascii="Courier New" w:hAnsi="Courier New" w:cs="Courier New" w:hint="default"/>
      </w:rPr>
    </w:lvl>
    <w:lvl w:ilvl="8" w:tplc="A69C444C" w:tentative="1">
      <w:start w:val="1"/>
      <w:numFmt w:val="bullet"/>
      <w:lvlText w:val=""/>
      <w:lvlJc w:val="left"/>
      <w:pPr>
        <w:ind w:left="6480" w:hanging="360"/>
      </w:pPr>
      <w:rPr>
        <w:rFonts w:ascii="Wingdings" w:hAnsi="Wingdings" w:hint="default"/>
      </w:rPr>
    </w:lvl>
  </w:abstractNum>
  <w:abstractNum w:abstractNumId="12" w15:restartNumberingAfterBreak="0">
    <w:nsid w:val="26EE3311"/>
    <w:multiLevelType w:val="hybridMultilevel"/>
    <w:tmpl w:val="BCE64E46"/>
    <w:lvl w:ilvl="0" w:tplc="2482D556">
      <w:start w:val="1"/>
      <w:numFmt w:val="bullet"/>
      <w:lvlText w:val=""/>
      <w:lvlJc w:val="left"/>
      <w:pPr>
        <w:tabs>
          <w:tab w:val="num" w:pos="720"/>
        </w:tabs>
        <w:ind w:left="720" w:hanging="360"/>
      </w:pPr>
      <w:rPr>
        <w:rFonts w:ascii="Symbol" w:hAnsi="Symbol" w:hint="default"/>
      </w:rPr>
    </w:lvl>
    <w:lvl w:ilvl="1" w:tplc="F23EDBDE" w:tentative="1">
      <w:start w:val="1"/>
      <w:numFmt w:val="bullet"/>
      <w:lvlText w:val="o"/>
      <w:lvlJc w:val="left"/>
      <w:pPr>
        <w:tabs>
          <w:tab w:val="num" w:pos="1440"/>
        </w:tabs>
        <w:ind w:left="1440" w:hanging="360"/>
      </w:pPr>
      <w:rPr>
        <w:rFonts w:ascii="Courier New" w:hAnsi="Courier New" w:cs="Courier New" w:hint="default"/>
      </w:rPr>
    </w:lvl>
    <w:lvl w:ilvl="2" w:tplc="7A28B90A" w:tentative="1">
      <w:start w:val="1"/>
      <w:numFmt w:val="bullet"/>
      <w:lvlText w:val=""/>
      <w:lvlJc w:val="left"/>
      <w:pPr>
        <w:tabs>
          <w:tab w:val="num" w:pos="2160"/>
        </w:tabs>
        <w:ind w:left="2160" w:hanging="360"/>
      </w:pPr>
      <w:rPr>
        <w:rFonts w:ascii="Wingdings" w:hAnsi="Wingdings" w:hint="default"/>
      </w:rPr>
    </w:lvl>
    <w:lvl w:ilvl="3" w:tplc="2C9A6D1E" w:tentative="1">
      <w:start w:val="1"/>
      <w:numFmt w:val="bullet"/>
      <w:lvlText w:val=""/>
      <w:lvlJc w:val="left"/>
      <w:pPr>
        <w:tabs>
          <w:tab w:val="num" w:pos="2880"/>
        </w:tabs>
        <w:ind w:left="2880" w:hanging="360"/>
      </w:pPr>
      <w:rPr>
        <w:rFonts w:ascii="Symbol" w:hAnsi="Symbol" w:hint="default"/>
      </w:rPr>
    </w:lvl>
    <w:lvl w:ilvl="4" w:tplc="9A2062CA" w:tentative="1">
      <w:start w:val="1"/>
      <w:numFmt w:val="bullet"/>
      <w:lvlText w:val="o"/>
      <w:lvlJc w:val="left"/>
      <w:pPr>
        <w:tabs>
          <w:tab w:val="num" w:pos="3600"/>
        </w:tabs>
        <w:ind w:left="3600" w:hanging="360"/>
      </w:pPr>
      <w:rPr>
        <w:rFonts w:ascii="Courier New" w:hAnsi="Courier New" w:cs="Courier New" w:hint="default"/>
      </w:rPr>
    </w:lvl>
    <w:lvl w:ilvl="5" w:tplc="59D6028E" w:tentative="1">
      <w:start w:val="1"/>
      <w:numFmt w:val="bullet"/>
      <w:lvlText w:val=""/>
      <w:lvlJc w:val="left"/>
      <w:pPr>
        <w:tabs>
          <w:tab w:val="num" w:pos="4320"/>
        </w:tabs>
        <w:ind w:left="4320" w:hanging="360"/>
      </w:pPr>
      <w:rPr>
        <w:rFonts w:ascii="Wingdings" w:hAnsi="Wingdings" w:hint="default"/>
      </w:rPr>
    </w:lvl>
    <w:lvl w:ilvl="6" w:tplc="4850BB80" w:tentative="1">
      <w:start w:val="1"/>
      <w:numFmt w:val="bullet"/>
      <w:lvlText w:val=""/>
      <w:lvlJc w:val="left"/>
      <w:pPr>
        <w:tabs>
          <w:tab w:val="num" w:pos="5040"/>
        </w:tabs>
        <w:ind w:left="5040" w:hanging="360"/>
      </w:pPr>
      <w:rPr>
        <w:rFonts w:ascii="Symbol" w:hAnsi="Symbol" w:hint="default"/>
      </w:rPr>
    </w:lvl>
    <w:lvl w:ilvl="7" w:tplc="98D83448" w:tentative="1">
      <w:start w:val="1"/>
      <w:numFmt w:val="bullet"/>
      <w:lvlText w:val="o"/>
      <w:lvlJc w:val="left"/>
      <w:pPr>
        <w:tabs>
          <w:tab w:val="num" w:pos="5760"/>
        </w:tabs>
        <w:ind w:left="5760" w:hanging="360"/>
      </w:pPr>
      <w:rPr>
        <w:rFonts w:ascii="Courier New" w:hAnsi="Courier New" w:cs="Courier New" w:hint="default"/>
      </w:rPr>
    </w:lvl>
    <w:lvl w:ilvl="8" w:tplc="F52E90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B640E"/>
    <w:multiLevelType w:val="hybridMultilevel"/>
    <w:tmpl w:val="851C1104"/>
    <w:lvl w:ilvl="0" w:tplc="01FC5EB0">
      <w:start w:val="1"/>
      <w:numFmt w:val="bullet"/>
      <w:lvlText w:val=""/>
      <w:lvlJc w:val="left"/>
      <w:pPr>
        <w:ind w:left="720" w:hanging="360"/>
      </w:pPr>
      <w:rPr>
        <w:rFonts w:ascii="Symbol" w:hAnsi="Symbol" w:hint="default"/>
      </w:rPr>
    </w:lvl>
    <w:lvl w:ilvl="1" w:tplc="0F4E71A4" w:tentative="1">
      <w:start w:val="1"/>
      <w:numFmt w:val="bullet"/>
      <w:lvlText w:val="o"/>
      <w:lvlJc w:val="left"/>
      <w:pPr>
        <w:ind w:left="1440" w:hanging="360"/>
      </w:pPr>
      <w:rPr>
        <w:rFonts w:ascii="Courier New" w:hAnsi="Courier New" w:cs="Courier New" w:hint="default"/>
      </w:rPr>
    </w:lvl>
    <w:lvl w:ilvl="2" w:tplc="332228D8" w:tentative="1">
      <w:start w:val="1"/>
      <w:numFmt w:val="bullet"/>
      <w:lvlText w:val=""/>
      <w:lvlJc w:val="left"/>
      <w:pPr>
        <w:ind w:left="2160" w:hanging="360"/>
      </w:pPr>
      <w:rPr>
        <w:rFonts w:ascii="Wingdings" w:hAnsi="Wingdings" w:hint="default"/>
      </w:rPr>
    </w:lvl>
    <w:lvl w:ilvl="3" w:tplc="5F62C596" w:tentative="1">
      <w:start w:val="1"/>
      <w:numFmt w:val="bullet"/>
      <w:lvlText w:val=""/>
      <w:lvlJc w:val="left"/>
      <w:pPr>
        <w:ind w:left="2880" w:hanging="360"/>
      </w:pPr>
      <w:rPr>
        <w:rFonts w:ascii="Symbol" w:hAnsi="Symbol" w:hint="default"/>
      </w:rPr>
    </w:lvl>
    <w:lvl w:ilvl="4" w:tplc="A63257E8" w:tentative="1">
      <w:start w:val="1"/>
      <w:numFmt w:val="bullet"/>
      <w:lvlText w:val="o"/>
      <w:lvlJc w:val="left"/>
      <w:pPr>
        <w:ind w:left="3600" w:hanging="360"/>
      </w:pPr>
      <w:rPr>
        <w:rFonts w:ascii="Courier New" w:hAnsi="Courier New" w:cs="Courier New" w:hint="default"/>
      </w:rPr>
    </w:lvl>
    <w:lvl w:ilvl="5" w:tplc="F8B03F46" w:tentative="1">
      <w:start w:val="1"/>
      <w:numFmt w:val="bullet"/>
      <w:lvlText w:val=""/>
      <w:lvlJc w:val="left"/>
      <w:pPr>
        <w:ind w:left="4320" w:hanging="360"/>
      </w:pPr>
      <w:rPr>
        <w:rFonts w:ascii="Wingdings" w:hAnsi="Wingdings" w:hint="default"/>
      </w:rPr>
    </w:lvl>
    <w:lvl w:ilvl="6" w:tplc="F40E8388" w:tentative="1">
      <w:start w:val="1"/>
      <w:numFmt w:val="bullet"/>
      <w:lvlText w:val=""/>
      <w:lvlJc w:val="left"/>
      <w:pPr>
        <w:ind w:left="5040" w:hanging="360"/>
      </w:pPr>
      <w:rPr>
        <w:rFonts w:ascii="Symbol" w:hAnsi="Symbol" w:hint="default"/>
      </w:rPr>
    </w:lvl>
    <w:lvl w:ilvl="7" w:tplc="795E6C96" w:tentative="1">
      <w:start w:val="1"/>
      <w:numFmt w:val="bullet"/>
      <w:lvlText w:val="o"/>
      <w:lvlJc w:val="left"/>
      <w:pPr>
        <w:ind w:left="5760" w:hanging="360"/>
      </w:pPr>
      <w:rPr>
        <w:rFonts w:ascii="Courier New" w:hAnsi="Courier New" w:cs="Courier New" w:hint="default"/>
      </w:rPr>
    </w:lvl>
    <w:lvl w:ilvl="8" w:tplc="44E0D424" w:tentative="1">
      <w:start w:val="1"/>
      <w:numFmt w:val="bullet"/>
      <w:lvlText w:val=""/>
      <w:lvlJc w:val="left"/>
      <w:pPr>
        <w:ind w:left="6480" w:hanging="360"/>
      </w:pPr>
      <w:rPr>
        <w:rFonts w:ascii="Wingdings" w:hAnsi="Wingdings" w:hint="default"/>
      </w:rPr>
    </w:lvl>
  </w:abstractNum>
  <w:abstractNum w:abstractNumId="14" w15:restartNumberingAfterBreak="0">
    <w:nsid w:val="2EA94046"/>
    <w:multiLevelType w:val="hybridMultilevel"/>
    <w:tmpl w:val="04DA7A80"/>
    <w:lvl w:ilvl="0" w:tplc="35D821B0">
      <w:start w:val="1"/>
      <w:numFmt w:val="bullet"/>
      <w:lvlText w:val=""/>
      <w:lvlJc w:val="left"/>
      <w:pPr>
        <w:ind w:left="1080" w:hanging="360"/>
      </w:pPr>
      <w:rPr>
        <w:rFonts w:ascii="Symbol" w:hAnsi="Symbol" w:hint="default"/>
      </w:rPr>
    </w:lvl>
    <w:lvl w:ilvl="1" w:tplc="A31E5F5C" w:tentative="1">
      <w:start w:val="1"/>
      <w:numFmt w:val="bullet"/>
      <w:lvlText w:val="o"/>
      <w:lvlJc w:val="left"/>
      <w:pPr>
        <w:ind w:left="1800" w:hanging="360"/>
      </w:pPr>
      <w:rPr>
        <w:rFonts w:ascii="Courier New" w:hAnsi="Courier New" w:cs="Courier New" w:hint="default"/>
      </w:rPr>
    </w:lvl>
    <w:lvl w:ilvl="2" w:tplc="B5E0C4C2" w:tentative="1">
      <w:start w:val="1"/>
      <w:numFmt w:val="bullet"/>
      <w:lvlText w:val=""/>
      <w:lvlJc w:val="left"/>
      <w:pPr>
        <w:ind w:left="2520" w:hanging="360"/>
      </w:pPr>
      <w:rPr>
        <w:rFonts w:ascii="Wingdings" w:hAnsi="Wingdings" w:hint="default"/>
      </w:rPr>
    </w:lvl>
    <w:lvl w:ilvl="3" w:tplc="B9244A94" w:tentative="1">
      <w:start w:val="1"/>
      <w:numFmt w:val="bullet"/>
      <w:lvlText w:val=""/>
      <w:lvlJc w:val="left"/>
      <w:pPr>
        <w:ind w:left="3240" w:hanging="360"/>
      </w:pPr>
      <w:rPr>
        <w:rFonts w:ascii="Symbol" w:hAnsi="Symbol" w:hint="default"/>
      </w:rPr>
    </w:lvl>
    <w:lvl w:ilvl="4" w:tplc="A170DC64" w:tentative="1">
      <w:start w:val="1"/>
      <w:numFmt w:val="bullet"/>
      <w:lvlText w:val="o"/>
      <w:lvlJc w:val="left"/>
      <w:pPr>
        <w:ind w:left="3960" w:hanging="360"/>
      </w:pPr>
      <w:rPr>
        <w:rFonts w:ascii="Courier New" w:hAnsi="Courier New" w:cs="Courier New" w:hint="default"/>
      </w:rPr>
    </w:lvl>
    <w:lvl w:ilvl="5" w:tplc="6EE0E388" w:tentative="1">
      <w:start w:val="1"/>
      <w:numFmt w:val="bullet"/>
      <w:lvlText w:val=""/>
      <w:lvlJc w:val="left"/>
      <w:pPr>
        <w:ind w:left="4680" w:hanging="360"/>
      </w:pPr>
      <w:rPr>
        <w:rFonts w:ascii="Wingdings" w:hAnsi="Wingdings" w:hint="default"/>
      </w:rPr>
    </w:lvl>
    <w:lvl w:ilvl="6" w:tplc="561AA0D2" w:tentative="1">
      <w:start w:val="1"/>
      <w:numFmt w:val="bullet"/>
      <w:lvlText w:val=""/>
      <w:lvlJc w:val="left"/>
      <w:pPr>
        <w:ind w:left="5400" w:hanging="360"/>
      </w:pPr>
      <w:rPr>
        <w:rFonts w:ascii="Symbol" w:hAnsi="Symbol" w:hint="default"/>
      </w:rPr>
    </w:lvl>
    <w:lvl w:ilvl="7" w:tplc="10A042C8" w:tentative="1">
      <w:start w:val="1"/>
      <w:numFmt w:val="bullet"/>
      <w:lvlText w:val="o"/>
      <w:lvlJc w:val="left"/>
      <w:pPr>
        <w:ind w:left="6120" w:hanging="360"/>
      </w:pPr>
      <w:rPr>
        <w:rFonts w:ascii="Courier New" w:hAnsi="Courier New" w:cs="Courier New" w:hint="default"/>
      </w:rPr>
    </w:lvl>
    <w:lvl w:ilvl="8" w:tplc="6278303A" w:tentative="1">
      <w:start w:val="1"/>
      <w:numFmt w:val="bullet"/>
      <w:lvlText w:val=""/>
      <w:lvlJc w:val="left"/>
      <w:pPr>
        <w:ind w:left="6840" w:hanging="360"/>
      </w:pPr>
      <w:rPr>
        <w:rFonts w:ascii="Wingdings" w:hAnsi="Wingdings" w:hint="default"/>
      </w:rPr>
    </w:lvl>
  </w:abstractNum>
  <w:abstractNum w:abstractNumId="15" w15:restartNumberingAfterBreak="0">
    <w:nsid w:val="36E07963"/>
    <w:multiLevelType w:val="hybridMultilevel"/>
    <w:tmpl w:val="4C0A7A94"/>
    <w:lvl w:ilvl="0" w:tplc="7CD6B810">
      <w:start w:val="1"/>
      <w:numFmt w:val="bullet"/>
      <w:lvlText w:val=""/>
      <w:lvlJc w:val="left"/>
      <w:pPr>
        <w:ind w:left="720" w:hanging="360"/>
      </w:pPr>
      <w:rPr>
        <w:rFonts w:ascii="Symbol" w:hAnsi="Symbol" w:hint="default"/>
      </w:rPr>
    </w:lvl>
    <w:lvl w:ilvl="1" w:tplc="C660EBD8" w:tentative="1">
      <w:start w:val="1"/>
      <w:numFmt w:val="bullet"/>
      <w:lvlText w:val="o"/>
      <w:lvlJc w:val="left"/>
      <w:pPr>
        <w:ind w:left="1440" w:hanging="360"/>
      </w:pPr>
      <w:rPr>
        <w:rFonts w:ascii="Courier New" w:hAnsi="Courier New" w:cs="Courier New" w:hint="default"/>
      </w:rPr>
    </w:lvl>
    <w:lvl w:ilvl="2" w:tplc="50A4054E" w:tentative="1">
      <w:start w:val="1"/>
      <w:numFmt w:val="bullet"/>
      <w:lvlText w:val=""/>
      <w:lvlJc w:val="left"/>
      <w:pPr>
        <w:ind w:left="2160" w:hanging="360"/>
      </w:pPr>
      <w:rPr>
        <w:rFonts w:ascii="Wingdings" w:hAnsi="Wingdings" w:hint="default"/>
      </w:rPr>
    </w:lvl>
    <w:lvl w:ilvl="3" w:tplc="D240680A" w:tentative="1">
      <w:start w:val="1"/>
      <w:numFmt w:val="bullet"/>
      <w:lvlText w:val=""/>
      <w:lvlJc w:val="left"/>
      <w:pPr>
        <w:ind w:left="2880" w:hanging="360"/>
      </w:pPr>
      <w:rPr>
        <w:rFonts w:ascii="Symbol" w:hAnsi="Symbol" w:hint="default"/>
      </w:rPr>
    </w:lvl>
    <w:lvl w:ilvl="4" w:tplc="BBA06A78" w:tentative="1">
      <w:start w:val="1"/>
      <w:numFmt w:val="bullet"/>
      <w:lvlText w:val="o"/>
      <w:lvlJc w:val="left"/>
      <w:pPr>
        <w:ind w:left="3600" w:hanging="360"/>
      </w:pPr>
      <w:rPr>
        <w:rFonts w:ascii="Courier New" w:hAnsi="Courier New" w:cs="Courier New" w:hint="default"/>
      </w:rPr>
    </w:lvl>
    <w:lvl w:ilvl="5" w:tplc="E098B6D6" w:tentative="1">
      <w:start w:val="1"/>
      <w:numFmt w:val="bullet"/>
      <w:lvlText w:val=""/>
      <w:lvlJc w:val="left"/>
      <w:pPr>
        <w:ind w:left="4320" w:hanging="360"/>
      </w:pPr>
      <w:rPr>
        <w:rFonts w:ascii="Wingdings" w:hAnsi="Wingdings" w:hint="default"/>
      </w:rPr>
    </w:lvl>
    <w:lvl w:ilvl="6" w:tplc="B6B4844E" w:tentative="1">
      <w:start w:val="1"/>
      <w:numFmt w:val="bullet"/>
      <w:lvlText w:val=""/>
      <w:lvlJc w:val="left"/>
      <w:pPr>
        <w:ind w:left="5040" w:hanging="360"/>
      </w:pPr>
      <w:rPr>
        <w:rFonts w:ascii="Symbol" w:hAnsi="Symbol" w:hint="default"/>
      </w:rPr>
    </w:lvl>
    <w:lvl w:ilvl="7" w:tplc="19FAF990" w:tentative="1">
      <w:start w:val="1"/>
      <w:numFmt w:val="bullet"/>
      <w:lvlText w:val="o"/>
      <w:lvlJc w:val="left"/>
      <w:pPr>
        <w:ind w:left="5760" w:hanging="360"/>
      </w:pPr>
      <w:rPr>
        <w:rFonts w:ascii="Courier New" w:hAnsi="Courier New" w:cs="Courier New" w:hint="default"/>
      </w:rPr>
    </w:lvl>
    <w:lvl w:ilvl="8" w:tplc="9320BA82" w:tentative="1">
      <w:start w:val="1"/>
      <w:numFmt w:val="bullet"/>
      <w:lvlText w:val=""/>
      <w:lvlJc w:val="left"/>
      <w:pPr>
        <w:ind w:left="6480" w:hanging="360"/>
      </w:pPr>
      <w:rPr>
        <w:rFonts w:ascii="Wingdings" w:hAnsi="Wingdings" w:hint="default"/>
      </w:rPr>
    </w:lvl>
  </w:abstractNum>
  <w:abstractNum w:abstractNumId="16" w15:restartNumberingAfterBreak="0">
    <w:nsid w:val="39F05F43"/>
    <w:multiLevelType w:val="multilevel"/>
    <w:tmpl w:val="EE60A2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A7A49"/>
    <w:multiLevelType w:val="multilevel"/>
    <w:tmpl w:val="75B63E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0A6A"/>
    <w:multiLevelType w:val="hybridMultilevel"/>
    <w:tmpl w:val="4B789BD6"/>
    <w:lvl w:ilvl="0" w:tplc="989AD200">
      <w:start w:val="1"/>
      <w:numFmt w:val="bullet"/>
      <w:lvlText w:val=""/>
      <w:lvlJc w:val="left"/>
      <w:pPr>
        <w:ind w:left="720" w:hanging="360"/>
      </w:pPr>
      <w:rPr>
        <w:rFonts w:ascii="Symbol" w:hAnsi="Symbol" w:hint="default"/>
      </w:rPr>
    </w:lvl>
    <w:lvl w:ilvl="1" w:tplc="BFDC14C8" w:tentative="1">
      <w:start w:val="1"/>
      <w:numFmt w:val="bullet"/>
      <w:lvlText w:val="o"/>
      <w:lvlJc w:val="left"/>
      <w:pPr>
        <w:ind w:left="1440" w:hanging="360"/>
      </w:pPr>
      <w:rPr>
        <w:rFonts w:ascii="Courier New" w:hAnsi="Courier New" w:cs="Courier New" w:hint="default"/>
      </w:rPr>
    </w:lvl>
    <w:lvl w:ilvl="2" w:tplc="89DA0A96" w:tentative="1">
      <w:start w:val="1"/>
      <w:numFmt w:val="bullet"/>
      <w:lvlText w:val=""/>
      <w:lvlJc w:val="left"/>
      <w:pPr>
        <w:ind w:left="2160" w:hanging="360"/>
      </w:pPr>
      <w:rPr>
        <w:rFonts w:ascii="Wingdings" w:hAnsi="Wingdings" w:hint="default"/>
      </w:rPr>
    </w:lvl>
    <w:lvl w:ilvl="3" w:tplc="7DE8A950" w:tentative="1">
      <w:start w:val="1"/>
      <w:numFmt w:val="bullet"/>
      <w:lvlText w:val=""/>
      <w:lvlJc w:val="left"/>
      <w:pPr>
        <w:ind w:left="2880" w:hanging="360"/>
      </w:pPr>
      <w:rPr>
        <w:rFonts w:ascii="Symbol" w:hAnsi="Symbol" w:hint="default"/>
      </w:rPr>
    </w:lvl>
    <w:lvl w:ilvl="4" w:tplc="EE340A26" w:tentative="1">
      <w:start w:val="1"/>
      <w:numFmt w:val="bullet"/>
      <w:lvlText w:val="o"/>
      <w:lvlJc w:val="left"/>
      <w:pPr>
        <w:ind w:left="3600" w:hanging="360"/>
      </w:pPr>
      <w:rPr>
        <w:rFonts w:ascii="Courier New" w:hAnsi="Courier New" w:cs="Courier New" w:hint="default"/>
      </w:rPr>
    </w:lvl>
    <w:lvl w:ilvl="5" w:tplc="BD002B1A" w:tentative="1">
      <w:start w:val="1"/>
      <w:numFmt w:val="bullet"/>
      <w:lvlText w:val=""/>
      <w:lvlJc w:val="left"/>
      <w:pPr>
        <w:ind w:left="4320" w:hanging="360"/>
      </w:pPr>
      <w:rPr>
        <w:rFonts w:ascii="Wingdings" w:hAnsi="Wingdings" w:hint="default"/>
      </w:rPr>
    </w:lvl>
    <w:lvl w:ilvl="6" w:tplc="D8C0ECBE" w:tentative="1">
      <w:start w:val="1"/>
      <w:numFmt w:val="bullet"/>
      <w:lvlText w:val=""/>
      <w:lvlJc w:val="left"/>
      <w:pPr>
        <w:ind w:left="5040" w:hanging="360"/>
      </w:pPr>
      <w:rPr>
        <w:rFonts w:ascii="Symbol" w:hAnsi="Symbol" w:hint="default"/>
      </w:rPr>
    </w:lvl>
    <w:lvl w:ilvl="7" w:tplc="DA02FD14" w:tentative="1">
      <w:start w:val="1"/>
      <w:numFmt w:val="bullet"/>
      <w:lvlText w:val="o"/>
      <w:lvlJc w:val="left"/>
      <w:pPr>
        <w:ind w:left="5760" w:hanging="360"/>
      </w:pPr>
      <w:rPr>
        <w:rFonts w:ascii="Courier New" w:hAnsi="Courier New" w:cs="Courier New" w:hint="default"/>
      </w:rPr>
    </w:lvl>
    <w:lvl w:ilvl="8" w:tplc="B2E8DF38" w:tentative="1">
      <w:start w:val="1"/>
      <w:numFmt w:val="bullet"/>
      <w:lvlText w:val=""/>
      <w:lvlJc w:val="left"/>
      <w:pPr>
        <w:ind w:left="6480" w:hanging="360"/>
      </w:pPr>
      <w:rPr>
        <w:rFonts w:ascii="Wingdings" w:hAnsi="Wingdings" w:hint="default"/>
      </w:rPr>
    </w:lvl>
  </w:abstractNum>
  <w:abstractNum w:abstractNumId="19" w15:restartNumberingAfterBreak="0">
    <w:nsid w:val="44443A7B"/>
    <w:multiLevelType w:val="hybridMultilevel"/>
    <w:tmpl w:val="85521D72"/>
    <w:lvl w:ilvl="0" w:tplc="EE7A6C56">
      <w:start w:val="1"/>
      <w:numFmt w:val="bullet"/>
      <w:lvlText w:val=""/>
      <w:lvlJc w:val="left"/>
      <w:pPr>
        <w:ind w:left="790" w:hanging="360"/>
      </w:pPr>
      <w:rPr>
        <w:rFonts w:ascii="Symbol" w:hAnsi="Symbol" w:hint="default"/>
      </w:rPr>
    </w:lvl>
    <w:lvl w:ilvl="1" w:tplc="85C68720" w:tentative="1">
      <w:start w:val="1"/>
      <w:numFmt w:val="bullet"/>
      <w:lvlText w:val="o"/>
      <w:lvlJc w:val="left"/>
      <w:pPr>
        <w:ind w:left="1510" w:hanging="360"/>
      </w:pPr>
      <w:rPr>
        <w:rFonts w:ascii="Courier New" w:hAnsi="Courier New" w:cs="Courier New" w:hint="default"/>
      </w:rPr>
    </w:lvl>
    <w:lvl w:ilvl="2" w:tplc="6E9E4698" w:tentative="1">
      <w:start w:val="1"/>
      <w:numFmt w:val="bullet"/>
      <w:lvlText w:val=""/>
      <w:lvlJc w:val="left"/>
      <w:pPr>
        <w:ind w:left="2230" w:hanging="360"/>
      </w:pPr>
      <w:rPr>
        <w:rFonts w:ascii="Wingdings" w:hAnsi="Wingdings" w:hint="default"/>
      </w:rPr>
    </w:lvl>
    <w:lvl w:ilvl="3" w:tplc="C668115A" w:tentative="1">
      <w:start w:val="1"/>
      <w:numFmt w:val="bullet"/>
      <w:lvlText w:val=""/>
      <w:lvlJc w:val="left"/>
      <w:pPr>
        <w:ind w:left="2950" w:hanging="360"/>
      </w:pPr>
      <w:rPr>
        <w:rFonts w:ascii="Symbol" w:hAnsi="Symbol" w:hint="default"/>
      </w:rPr>
    </w:lvl>
    <w:lvl w:ilvl="4" w:tplc="1A8CB034" w:tentative="1">
      <w:start w:val="1"/>
      <w:numFmt w:val="bullet"/>
      <w:lvlText w:val="o"/>
      <w:lvlJc w:val="left"/>
      <w:pPr>
        <w:ind w:left="3670" w:hanging="360"/>
      </w:pPr>
      <w:rPr>
        <w:rFonts w:ascii="Courier New" w:hAnsi="Courier New" w:cs="Courier New" w:hint="default"/>
      </w:rPr>
    </w:lvl>
    <w:lvl w:ilvl="5" w:tplc="43DA89C0" w:tentative="1">
      <w:start w:val="1"/>
      <w:numFmt w:val="bullet"/>
      <w:lvlText w:val=""/>
      <w:lvlJc w:val="left"/>
      <w:pPr>
        <w:ind w:left="4390" w:hanging="360"/>
      </w:pPr>
      <w:rPr>
        <w:rFonts w:ascii="Wingdings" w:hAnsi="Wingdings" w:hint="default"/>
      </w:rPr>
    </w:lvl>
    <w:lvl w:ilvl="6" w:tplc="03EA84A0" w:tentative="1">
      <w:start w:val="1"/>
      <w:numFmt w:val="bullet"/>
      <w:lvlText w:val=""/>
      <w:lvlJc w:val="left"/>
      <w:pPr>
        <w:ind w:left="5110" w:hanging="360"/>
      </w:pPr>
      <w:rPr>
        <w:rFonts w:ascii="Symbol" w:hAnsi="Symbol" w:hint="default"/>
      </w:rPr>
    </w:lvl>
    <w:lvl w:ilvl="7" w:tplc="4E9E7CCC" w:tentative="1">
      <w:start w:val="1"/>
      <w:numFmt w:val="bullet"/>
      <w:lvlText w:val="o"/>
      <w:lvlJc w:val="left"/>
      <w:pPr>
        <w:ind w:left="5830" w:hanging="360"/>
      </w:pPr>
      <w:rPr>
        <w:rFonts w:ascii="Courier New" w:hAnsi="Courier New" w:cs="Courier New" w:hint="default"/>
      </w:rPr>
    </w:lvl>
    <w:lvl w:ilvl="8" w:tplc="428A3704" w:tentative="1">
      <w:start w:val="1"/>
      <w:numFmt w:val="bullet"/>
      <w:lvlText w:val=""/>
      <w:lvlJc w:val="left"/>
      <w:pPr>
        <w:ind w:left="6550" w:hanging="360"/>
      </w:pPr>
      <w:rPr>
        <w:rFonts w:ascii="Wingdings" w:hAnsi="Wingdings" w:hint="default"/>
      </w:rPr>
    </w:lvl>
  </w:abstractNum>
  <w:abstractNum w:abstractNumId="20" w15:restartNumberingAfterBreak="0">
    <w:nsid w:val="4D4225DC"/>
    <w:multiLevelType w:val="hybridMultilevel"/>
    <w:tmpl w:val="5BECEF36"/>
    <w:lvl w:ilvl="0" w:tplc="BA4A2616">
      <w:start w:val="1"/>
      <w:numFmt w:val="bullet"/>
      <w:lvlText w:val=""/>
      <w:lvlJc w:val="left"/>
      <w:pPr>
        <w:ind w:left="720" w:hanging="360"/>
      </w:pPr>
      <w:rPr>
        <w:rFonts w:ascii="Wingdings" w:hAnsi="Wingdings" w:hint="default"/>
      </w:rPr>
    </w:lvl>
    <w:lvl w:ilvl="1" w:tplc="6B1A31EE" w:tentative="1">
      <w:start w:val="1"/>
      <w:numFmt w:val="bullet"/>
      <w:lvlText w:val="o"/>
      <w:lvlJc w:val="left"/>
      <w:pPr>
        <w:ind w:left="1440" w:hanging="360"/>
      </w:pPr>
      <w:rPr>
        <w:rFonts w:ascii="Courier New" w:hAnsi="Courier New" w:cs="Courier New" w:hint="default"/>
      </w:rPr>
    </w:lvl>
    <w:lvl w:ilvl="2" w:tplc="BEE86B28" w:tentative="1">
      <w:start w:val="1"/>
      <w:numFmt w:val="bullet"/>
      <w:lvlText w:val=""/>
      <w:lvlJc w:val="left"/>
      <w:pPr>
        <w:ind w:left="2160" w:hanging="360"/>
      </w:pPr>
      <w:rPr>
        <w:rFonts w:ascii="Wingdings" w:hAnsi="Wingdings" w:hint="default"/>
      </w:rPr>
    </w:lvl>
    <w:lvl w:ilvl="3" w:tplc="56DC8C70" w:tentative="1">
      <w:start w:val="1"/>
      <w:numFmt w:val="bullet"/>
      <w:lvlText w:val=""/>
      <w:lvlJc w:val="left"/>
      <w:pPr>
        <w:ind w:left="2880" w:hanging="360"/>
      </w:pPr>
      <w:rPr>
        <w:rFonts w:ascii="Symbol" w:hAnsi="Symbol" w:hint="default"/>
      </w:rPr>
    </w:lvl>
    <w:lvl w:ilvl="4" w:tplc="199E0F20" w:tentative="1">
      <w:start w:val="1"/>
      <w:numFmt w:val="bullet"/>
      <w:lvlText w:val="o"/>
      <w:lvlJc w:val="left"/>
      <w:pPr>
        <w:ind w:left="3600" w:hanging="360"/>
      </w:pPr>
      <w:rPr>
        <w:rFonts w:ascii="Courier New" w:hAnsi="Courier New" w:cs="Courier New" w:hint="default"/>
      </w:rPr>
    </w:lvl>
    <w:lvl w:ilvl="5" w:tplc="9CF61D78" w:tentative="1">
      <w:start w:val="1"/>
      <w:numFmt w:val="bullet"/>
      <w:lvlText w:val=""/>
      <w:lvlJc w:val="left"/>
      <w:pPr>
        <w:ind w:left="4320" w:hanging="360"/>
      </w:pPr>
      <w:rPr>
        <w:rFonts w:ascii="Wingdings" w:hAnsi="Wingdings" w:hint="default"/>
      </w:rPr>
    </w:lvl>
    <w:lvl w:ilvl="6" w:tplc="CDAAAFE8" w:tentative="1">
      <w:start w:val="1"/>
      <w:numFmt w:val="bullet"/>
      <w:lvlText w:val=""/>
      <w:lvlJc w:val="left"/>
      <w:pPr>
        <w:ind w:left="5040" w:hanging="360"/>
      </w:pPr>
      <w:rPr>
        <w:rFonts w:ascii="Symbol" w:hAnsi="Symbol" w:hint="default"/>
      </w:rPr>
    </w:lvl>
    <w:lvl w:ilvl="7" w:tplc="EBFCC652" w:tentative="1">
      <w:start w:val="1"/>
      <w:numFmt w:val="bullet"/>
      <w:lvlText w:val="o"/>
      <w:lvlJc w:val="left"/>
      <w:pPr>
        <w:ind w:left="5760" w:hanging="360"/>
      </w:pPr>
      <w:rPr>
        <w:rFonts w:ascii="Courier New" w:hAnsi="Courier New" w:cs="Courier New" w:hint="default"/>
      </w:rPr>
    </w:lvl>
    <w:lvl w:ilvl="8" w:tplc="C9706618" w:tentative="1">
      <w:start w:val="1"/>
      <w:numFmt w:val="bullet"/>
      <w:lvlText w:val=""/>
      <w:lvlJc w:val="left"/>
      <w:pPr>
        <w:ind w:left="6480" w:hanging="360"/>
      </w:pPr>
      <w:rPr>
        <w:rFonts w:ascii="Wingdings" w:hAnsi="Wingdings" w:hint="default"/>
      </w:rPr>
    </w:lvl>
  </w:abstractNum>
  <w:abstractNum w:abstractNumId="21" w15:restartNumberingAfterBreak="0">
    <w:nsid w:val="507C71D9"/>
    <w:multiLevelType w:val="multilevel"/>
    <w:tmpl w:val="95AC7C8C"/>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509F1DF1"/>
    <w:multiLevelType w:val="hybridMultilevel"/>
    <w:tmpl w:val="D9D2E99E"/>
    <w:lvl w:ilvl="0" w:tplc="457627FE">
      <w:start w:val="1"/>
      <w:numFmt w:val="bullet"/>
      <w:lvlText w:val=""/>
      <w:lvlJc w:val="left"/>
      <w:pPr>
        <w:tabs>
          <w:tab w:val="num" w:pos="720"/>
        </w:tabs>
        <w:ind w:left="720" w:hanging="360"/>
      </w:pPr>
      <w:rPr>
        <w:rFonts w:ascii="Symbol" w:hAnsi="Symbol" w:hint="default"/>
      </w:rPr>
    </w:lvl>
    <w:lvl w:ilvl="1" w:tplc="C5C0EFF0" w:tentative="1">
      <w:start w:val="1"/>
      <w:numFmt w:val="bullet"/>
      <w:lvlText w:val="o"/>
      <w:lvlJc w:val="left"/>
      <w:pPr>
        <w:tabs>
          <w:tab w:val="num" w:pos="1440"/>
        </w:tabs>
        <w:ind w:left="1440" w:hanging="360"/>
      </w:pPr>
      <w:rPr>
        <w:rFonts w:ascii="Courier New" w:hAnsi="Courier New" w:cs="Courier New" w:hint="default"/>
      </w:rPr>
    </w:lvl>
    <w:lvl w:ilvl="2" w:tplc="90D852D6" w:tentative="1">
      <w:start w:val="1"/>
      <w:numFmt w:val="bullet"/>
      <w:lvlText w:val=""/>
      <w:lvlJc w:val="left"/>
      <w:pPr>
        <w:tabs>
          <w:tab w:val="num" w:pos="2160"/>
        </w:tabs>
        <w:ind w:left="2160" w:hanging="360"/>
      </w:pPr>
      <w:rPr>
        <w:rFonts w:ascii="Wingdings" w:hAnsi="Wingdings" w:hint="default"/>
      </w:rPr>
    </w:lvl>
    <w:lvl w:ilvl="3" w:tplc="61BA8212" w:tentative="1">
      <w:start w:val="1"/>
      <w:numFmt w:val="bullet"/>
      <w:lvlText w:val=""/>
      <w:lvlJc w:val="left"/>
      <w:pPr>
        <w:tabs>
          <w:tab w:val="num" w:pos="2880"/>
        </w:tabs>
        <w:ind w:left="2880" w:hanging="360"/>
      </w:pPr>
      <w:rPr>
        <w:rFonts w:ascii="Symbol" w:hAnsi="Symbol" w:hint="default"/>
      </w:rPr>
    </w:lvl>
    <w:lvl w:ilvl="4" w:tplc="8BB2A5BA" w:tentative="1">
      <w:start w:val="1"/>
      <w:numFmt w:val="bullet"/>
      <w:lvlText w:val="o"/>
      <w:lvlJc w:val="left"/>
      <w:pPr>
        <w:tabs>
          <w:tab w:val="num" w:pos="3600"/>
        </w:tabs>
        <w:ind w:left="3600" w:hanging="360"/>
      </w:pPr>
      <w:rPr>
        <w:rFonts w:ascii="Courier New" w:hAnsi="Courier New" w:cs="Courier New" w:hint="default"/>
      </w:rPr>
    </w:lvl>
    <w:lvl w:ilvl="5" w:tplc="79BED176" w:tentative="1">
      <w:start w:val="1"/>
      <w:numFmt w:val="bullet"/>
      <w:lvlText w:val=""/>
      <w:lvlJc w:val="left"/>
      <w:pPr>
        <w:tabs>
          <w:tab w:val="num" w:pos="4320"/>
        </w:tabs>
        <w:ind w:left="4320" w:hanging="360"/>
      </w:pPr>
      <w:rPr>
        <w:rFonts w:ascii="Wingdings" w:hAnsi="Wingdings" w:hint="default"/>
      </w:rPr>
    </w:lvl>
    <w:lvl w:ilvl="6" w:tplc="21367B00" w:tentative="1">
      <w:start w:val="1"/>
      <w:numFmt w:val="bullet"/>
      <w:lvlText w:val=""/>
      <w:lvlJc w:val="left"/>
      <w:pPr>
        <w:tabs>
          <w:tab w:val="num" w:pos="5040"/>
        </w:tabs>
        <w:ind w:left="5040" w:hanging="360"/>
      </w:pPr>
      <w:rPr>
        <w:rFonts w:ascii="Symbol" w:hAnsi="Symbol" w:hint="default"/>
      </w:rPr>
    </w:lvl>
    <w:lvl w:ilvl="7" w:tplc="3BE2AA4A" w:tentative="1">
      <w:start w:val="1"/>
      <w:numFmt w:val="bullet"/>
      <w:lvlText w:val="o"/>
      <w:lvlJc w:val="left"/>
      <w:pPr>
        <w:tabs>
          <w:tab w:val="num" w:pos="5760"/>
        </w:tabs>
        <w:ind w:left="5760" w:hanging="360"/>
      </w:pPr>
      <w:rPr>
        <w:rFonts w:ascii="Courier New" w:hAnsi="Courier New" w:cs="Courier New" w:hint="default"/>
      </w:rPr>
    </w:lvl>
    <w:lvl w:ilvl="8" w:tplc="82405C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10394"/>
    <w:multiLevelType w:val="hybridMultilevel"/>
    <w:tmpl w:val="3976EA20"/>
    <w:lvl w:ilvl="0" w:tplc="0F64B720">
      <w:start w:val="1"/>
      <w:numFmt w:val="bullet"/>
      <w:lvlText w:val=""/>
      <w:lvlJc w:val="left"/>
      <w:pPr>
        <w:ind w:left="720" w:hanging="360"/>
      </w:pPr>
      <w:rPr>
        <w:rFonts w:ascii="Wingdings" w:hAnsi="Wingdings" w:hint="default"/>
        <w:color w:val="auto"/>
      </w:rPr>
    </w:lvl>
    <w:lvl w:ilvl="1" w:tplc="D9CC07D4" w:tentative="1">
      <w:start w:val="1"/>
      <w:numFmt w:val="bullet"/>
      <w:lvlText w:val="o"/>
      <w:lvlJc w:val="left"/>
      <w:pPr>
        <w:ind w:left="1440" w:hanging="360"/>
      </w:pPr>
      <w:rPr>
        <w:rFonts w:ascii="Courier New" w:hAnsi="Courier New" w:cs="Courier New" w:hint="default"/>
      </w:rPr>
    </w:lvl>
    <w:lvl w:ilvl="2" w:tplc="9DAEBFA0" w:tentative="1">
      <w:start w:val="1"/>
      <w:numFmt w:val="bullet"/>
      <w:lvlText w:val=""/>
      <w:lvlJc w:val="left"/>
      <w:pPr>
        <w:ind w:left="2160" w:hanging="360"/>
      </w:pPr>
      <w:rPr>
        <w:rFonts w:ascii="Wingdings" w:hAnsi="Wingdings" w:hint="default"/>
      </w:rPr>
    </w:lvl>
    <w:lvl w:ilvl="3" w:tplc="E3EA47E8" w:tentative="1">
      <w:start w:val="1"/>
      <w:numFmt w:val="bullet"/>
      <w:lvlText w:val=""/>
      <w:lvlJc w:val="left"/>
      <w:pPr>
        <w:ind w:left="2880" w:hanging="360"/>
      </w:pPr>
      <w:rPr>
        <w:rFonts w:ascii="Symbol" w:hAnsi="Symbol" w:hint="default"/>
      </w:rPr>
    </w:lvl>
    <w:lvl w:ilvl="4" w:tplc="F9CEE63C" w:tentative="1">
      <w:start w:val="1"/>
      <w:numFmt w:val="bullet"/>
      <w:lvlText w:val="o"/>
      <w:lvlJc w:val="left"/>
      <w:pPr>
        <w:ind w:left="3600" w:hanging="360"/>
      </w:pPr>
      <w:rPr>
        <w:rFonts w:ascii="Courier New" w:hAnsi="Courier New" w:cs="Courier New" w:hint="default"/>
      </w:rPr>
    </w:lvl>
    <w:lvl w:ilvl="5" w:tplc="16E6CBB0" w:tentative="1">
      <w:start w:val="1"/>
      <w:numFmt w:val="bullet"/>
      <w:lvlText w:val=""/>
      <w:lvlJc w:val="left"/>
      <w:pPr>
        <w:ind w:left="4320" w:hanging="360"/>
      </w:pPr>
      <w:rPr>
        <w:rFonts w:ascii="Wingdings" w:hAnsi="Wingdings" w:hint="default"/>
      </w:rPr>
    </w:lvl>
    <w:lvl w:ilvl="6" w:tplc="CCFA2F42" w:tentative="1">
      <w:start w:val="1"/>
      <w:numFmt w:val="bullet"/>
      <w:lvlText w:val=""/>
      <w:lvlJc w:val="left"/>
      <w:pPr>
        <w:ind w:left="5040" w:hanging="360"/>
      </w:pPr>
      <w:rPr>
        <w:rFonts w:ascii="Symbol" w:hAnsi="Symbol" w:hint="default"/>
      </w:rPr>
    </w:lvl>
    <w:lvl w:ilvl="7" w:tplc="5008B39A" w:tentative="1">
      <w:start w:val="1"/>
      <w:numFmt w:val="bullet"/>
      <w:lvlText w:val="o"/>
      <w:lvlJc w:val="left"/>
      <w:pPr>
        <w:ind w:left="5760" w:hanging="360"/>
      </w:pPr>
      <w:rPr>
        <w:rFonts w:ascii="Courier New" w:hAnsi="Courier New" w:cs="Courier New" w:hint="default"/>
      </w:rPr>
    </w:lvl>
    <w:lvl w:ilvl="8" w:tplc="C93A5AFA" w:tentative="1">
      <w:start w:val="1"/>
      <w:numFmt w:val="bullet"/>
      <w:lvlText w:val=""/>
      <w:lvlJc w:val="left"/>
      <w:pPr>
        <w:ind w:left="6480" w:hanging="360"/>
      </w:pPr>
      <w:rPr>
        <w:rFonts w:ascii="Wingdings" w:hAnsi="Wingdings" w:hint="default"/>
      </w:rPr>
    </w:lvl>
  </w:abstractNum>
  <w:abstractNum w:abstractNumId="24" w15:restartNumberingAfterBreak="0">
    <w:nsid w:val="5A733728"/>
    <w:multiLevelType w:val="hybridMultilevel"/>
    <w:tmpl w:val="9FCE1AF6"/>
    <w:lvl w:ilvl="0" w:tplc="433246F6">
      <w:start w:val="1"/>
      <w:numFmt w:val="bullet"/>
      <w:lvlText w:val=""/>
      <w:lvlJc w:val="left"/>
      <w:pPr>
        <w:ind w:left="720" w:hanging="360"/>
      </w:pPr>
      <w:rPr>
        <w:rFonts w:ascii="Symbol" w:hAnsi="Symbol" w:hint="default"/>
      </w:rPr>
    </w:lvl>
    <w:lvl w:ilvl="1" w:tplc="D1B4A106" w:tentative="1">
      <w:start w:val="1"/>
      <w:numFmt w:val="bullet"/>
      <w:lvlText w:val="o"/>
      <w:lvlJc w:val="left"/>
      <w:pPr>
        <w:ind w:left="1440" w:hanging="360"/>
      </w:pPr>
      <w:rPr>
        <w:rFonts w:ascii="Courier New" w:hAnsi="Courier New" w:cs="Courier New" w:hint="default"/>
      </w:rPr>
    </w:lvl>
    <w:lvl w:ilvl="2" w:tplc="0F0203A2" w:tentative="1">
      <w:start w:val="1"/>
      <w:numFmt w:val="bullet"/>
      <w:lvlText w:val=""/>
      <w:lvlJc w:val="left"/>
      <w:pPr>
        <w:ind w:left="2160" w:hanging="360"/>
      </w:pPr>
      <w:rPr>
        <w:rFonts w:ascii="Wingdings" w:hAnsi="Wingdings" w:hint="default"/>
      </w:rPr>
    </w:lvl>
    <w:lvl w:ilvl="3" w:tplc="D94A6C58" w:tentative="1">
      <w:start w:val="1"/>
      <w:numFmt w:val="bullet"/>
      <w:lvlText w:val=""/>
      <w:lvlJc w:val="left"/>
      <w:pPr>
        <w:ind w:left="2880" w:hanging="360"/>
      </w:pPr>
      <w:rPr>
        <w:rFonts w:ascii="Symbol" w:hAnsi="Symbol" w:hint="default"/>
      </w:rPr>
    </w:lvl>
    <w:lvl w:ilvl="4" w:tplc="F6F6D2DC" w:tentative="1">
      <w:start w:val="1"/>
      <w:numFmt w:val="bullet"/>
      <w:lvlText w:val="o"/>
      <w:lvlJc w:val="left"/>
      <w:pPr>
        <w:ind w:left="3600" w:hanging="360"/>
      </w:pPr>
      <w:rPr>
        <w:rFonts w:ascii="Courier New" w:hAnsi="Courier New" w:cs="Courier New" w:hint="default"/>
      </w:rPr>
    </w:lvl>
    <w:lvl w:ilvl="5" w:tplc="EB9E992C" w:tentative="1">
      <w:start w:val="1"/>
      <w:numFmt w:val="bullet"/>
      <w:lvlText w:val=""/>
      <w:lvlJc w:val="left"/>
      <w:pPr>
        <w:ind w:left="4320" w:hanging="360"/>
      </w:pPr>
      <w:rPr>
        <w:rFonts w:ascii="Wingdings" w:hAnsi="Wingdings" w:hint="default"/>
      </w:rPr>
    </w:lvl>
    <w:lvl w:ilvl="6" w:tplc="C99AAE30" w:tentative="1">
      <w:start w:val="1"/>
      <w:numFmt w:val="bullet"/>
      <w:lvlText w:val=""/>
      <w:lvlJc w:val="left"/>
      <w:pPr>
        <w:ind w:left="5040" w:hanging="360"/>
      </w:pPr>
      <w:rPr>
        <w:rFonts w:ascii="Symbol" w:hAnsi="Symbol" w:hint="default"/>
      </w:rPr>
    </w:lvl>
    <w:lvl w:ilvl="7" w:tplc="E7567042" w:tentative="1">
      <w:start w:val="1"/>
      <w:numFmt w:val="bullet"/>
      <w:lvlText w:val="o"/>
      <w:lvlJc w:val="left"/>
      <w:pPr>
        <w:ind w:left="5760" w:hanging="360"/>
      </w:pPr>
      <w:rPr>
        <w:rFonts w:ascii="Courier New" w:hAnsi="Courier New" w:cs="Courier New" w:hint="default"/>
      </w:rPr>
    </w:lvl>
    <w:lvl w:ilvl="8" w:tplc="24DEC9FC" w:tentative="1">
      <w:start w:val="1"/>
      <w:numFmt w:val="bullet"/>
      <w:lvlText w:val=""/>
      <w:lvlJc w:val="left"/>
      <w:pPr>
        <w:ind w:left="6480" w:hanging="360"/>
      </w:pPr>
      <w:rPr>
        <w:rFonts w:ascii="Wingdings" w:hAnsi="Wingdings" w:hint="default"/>
      </w:rPr>
    </w:lvl>
  </w:abstractNum>
  <w:abstractNum w:abstractNumId="25" w15:restartNumberingAfterBreak="0">
    <w:nsid w:val="5CDF109C"/>
    <w:multiLevelType w:val="hybridMultilevel"/>
    <w:tmpl w:val="B3CC3438"/>
    <w:lvl w:ilvl="0" w:tplc="81A412E4">
      <w:start w:val="1"/>
      <w:numFmt w:val="bullet"/>
      <w:lvlText w:val=""/>
      <w:lvlJc w:val="left"/>
      <w:pPr>
        <w:tabs>
          <w:tab w:val="num" w:pos="720"/>
        </w:tabs>
        <w:ind w:left="720" w:hanging="360"/>
      </w:pPr>
      <w:rPr>
        <w:rFonts w:ascii="Symbol" w:hAnsi="Symbol" w:hint="default"/>
      </w:rPr>
    </w:lvl>
    <w:lvl w:ilvl="1" w:tplc="F3D24426" w:tentative="1">
      <w:start w:val="1"/>
      <w:numFmt w:val="bullet"/>
      <w:lvlText w:val="o"/>
      <w:lvlJc w:val="left"/>
      <w:pPr>
        <w:tabs>
          <w:tab w:val="num" w:pos="1440"/>
        </w:tabs>
        <w:ind w:left="1440" w:hanging="360"/>
      </w:pPr>
      <w:rPr>
        <w:rFonts w:ascii="Courier New" w:hAnsi="Courier New" w:cs="Courier New" w:hint="default"/>
      </w:rPr>
    </w:lvl>
    <w:lvl w:ilvl="2" w:tplc="F4C6D13E" w:tentative="1">
      <w:start w:val="1"/>
      <w:numFmt w:val="bullet"/>
      <w:lvlText w:val=""/>
      <w:lvlJc w:val="left"/>
      <w:pPr>
        <w:tabs>
          <w:tab w:val="num" w:pos="2160"/>
        </w:tabs>
        <w:ind w:left="2160" w:hanging="360"/>
      </w:pPr>
      <w:rPr>
        <w:rFonts w:ascii="Wingdings" w:hAnsi="Wingdings" w:hint="default"/>
      </w:rPr>
    </w:lvl>
    <w:lvl w:ilvl="3" w:tplc="F1E442C8" w:tentative="1">
      <w:start w:val="1"/>
      <w:numFmt w:val="bullet"/>
      <w:lvlText w:val=""/>
      <w:lvlJc w:val="left"/>
      <w:pPr>
        <w:tabs>
          <w:tab w:val="num" w:pos="2880"/>
        </w:tabs>
        <w:ind w:left="2880" w:hanging="360"/>
      </w:pPr>
      <w:rPr>
        <w:rFonts w:ascii="Symbol" w:hAnsi="Symbol" w:hint="default"/>
      </w:rPr>
    </w:lvl>
    <w:lvl w:ilvl="4" w:tplc="7D662578" w:tentative="1">
      <w:start w:val="1"/>
      <w:numFmt w:val="bullet"/>
      <w:lvlText w:val="o"/>
      <w:lvlJc w:val="left"/>
      <w:pPr>
        <w:tabs>
          <w:tab w:val="num" w:pos="3600"/>
        </w:tabs>
        <w:ind w:left="3600" w:hanging="360"/>
      </w:pPr>
      <w:rPr>
        <w:rFonts w:ascii="Courier New" w:hAnsi="Courier New" w:cs="Courier New" w:hint="default"/>
      </w:rPr>
    </w:lvl>
    <w:lvl w:ilvl="5" w:tplc="E01641A6" w:tentative="1">
      <w:start w:val="1"/>
      <w:numFmt w:val="bullet"/>
      <w:lvlText w:val=""/>
      <w:lvlJc w:val="left"/>
      <w:pPr>
        <w:tabs>
          <w:tab w:val="num" w:pos="4320"/>
        </w:tabs>
        <w:ind w:left="4320" w:hanging="360"/>
      </w:pPr>
      <w:rPr>
        <w:rFonts w:ascii="Wingdings" w:hAnsi="Wingdings" w:hint="default"/>
      </w:rPr>
    </w:lvl>
    <w:lvl w:ilvl="6" w:tplc="CDA4C8D8" w:tentative="1">
      <w:start w:val="1"/>
      <w:numFmt w:val="bullet"/>
      <w:lvlText w:val=""/>
      <w:lvlJc w:val="left"/>
      <w:pPr>
        <w:tabs>
          <w:tab w:val="num" w:pos="5040"/>
        </w:tabs>
        <w:ind w:left="5040" w:hanging="360"/>
      </w:pPr>
      <w:rPr>
        <w:rFonts w:ascii="Symbol" w:hAnsi="Symbol" w:hint="default"/>
      </w:rPr>
    </w:lvl>
    <w:lvl w:ilvl="7" w:tplc="98D0F184" w:tentative="1">
      <w:start w:val="1"/>
      <w:numFmt w:val="bullet"/>
      <w:lvlText w:val="o"/>
      <w:lvlJc w:val="left"/>
      <w:pPr>
        <w:tabs>
          <w:tab w:val="num" w:pos="5760"/>
        </w:tabs>
        <w:ind w:left="5760" w:hanging="360"/>
      </w:pPr>
      <w:rPr>
        <w:rFonts w:ascii="Courier New" w:hAnsi="Courier New" w:cs="Courier New" w:hint="default"/>
      </w:rPr>
    </w:lvl>
    <w:lvl w:ilvl="8" w:tplc="DC5A2C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A62D5"/>
    <w:multiLevelType w:val="hybridMultilevel"/>
    <w:tmpl w:val="82B4C7E4"/>
    <w:lvl w:ilvl="0" w:tplc="FD5C34A0">
      <w:start w:val="1"/>
      <w:numFmt w:val="bullet"/>
      <w:lvlText w:val=""/>
      <w:lvlJc w:val="left"/>
      <w:pPr>
        <w:ind w:left="720" w:hanging="360"/>
      </w:pPr>
      <w:rPr>
        <w:rFonts w:ascii="Symbol" w:hAnsi="Symbol" w:hint="default"/>
      </w:rPr>
    </w:lvl>
    <w:lvl w:ilvl="1" w:tplc="52CCF4CC" w:tentative="1">
      <w:start w:val="1"/>
      <w:numFmt w:val="bullet"/>
      <w:lvlText w:val="o"/>
      <w:lvlJc w:val="left"/>
      <w:pPr>
        <w:ind w:left="1440" w:hanging="360"/>
      </w:pPr>
      <w:rPr>
        <w:rFonts w:ascii="Courier New" w:hAnsi="Courier New" w:cs="Courier New" w:hint="default"/>
      </w:rPr>
    </w:lvl>
    <w:lvl w:ilvl="2" w:tplc="D780CB80" w:tentative="1">
      <w:start w:val="1"/>
      <w:numFmt w:val="bullet"/>
      <w:lvlText w:val=""/>
      <w:lvlJc w:val="left"/>
      <w:pPr>
        <w:ind w:left="2160" w:hanging="360"/>
      </w:pPr>
      <w:rPr>
        <w:rFonts w:ascii="Wingdings" w:hAnsi="Wingdings" w:hint="default"/>
      </w:rPr>
    </w:lvl>
    <w:lvl w:ilvl="3" w:tplc="7514DBA0" w:tentative="1">
      <w:start w:val="1"/>
      <w:numFmt w:val="bullet"/>
      <w:lvlText w:val=""/>
      <w:lvlJc w:val="left"/>
      <w:pPr>
        <w:ind w:left="2880" w:hanging="360"/>
      </w:pPr>
      <w:rPr>
        <w:rFonts w:ascii="Symbol" w:hAnsi="Symbol" w:hint="default"/>
      </w:rPr>
    </w:lvl>
    <w:lvl w:ilvl="4" w:tplc="3B78C102" w:tentative="1">
      <w:start w:val="1"/>
      <w:numFmt w:val="bullet"/>
      <w:lvlText w:val="o"/>
      <w:lvlJc w:val="left"/>
      <w:pPr>
        <w:ind w:left="3600" w:hanging="360"/>
      </w:pPr>
      <w:rPr>
        <w:rFonts w:ascii="Courier New" w:hAnsi="Courier New" w:cs="Courier New" w:hint="default"/>
      </w:rPr>
    </w:lvl>
    <w:lvl w:ilvl="5" w:tplc="09E64024" w:tentative="1">
      <w:start w:val="1"/>
      <w:numFmt w:val="bullet"/>
      <w:lvlText w:val=""/>
      <w:lvlJc w:val="left"/>
      <w:pPr>
        <w:ind w:left="4320" w:hanging="360"/>
      </w:pPr>
      <w:rPr>
        <w:rFonts w:ascii="Wingdings" w:hAnsi="Wingdings" w:hint="default"/>
      </w:rPr>
    </w:lvl>
    <w:lvl w:ilvl="6" w:tplc="33E40A20" w:tentative="1">
      <w:start w:val="1"/>
      <w:numFmt w:val="bullet"/>
      <w:lvlText w:val=""/>
      <w:lvlJc w:val="left"/>
      <w:pPr>
        <w:ind w:left="5040" w:hanging="360"/>
      </w:pPr>
      <w:rPr>
        <w:rFonts w:ascii="Symbol" w:hAnsi="Symbol" w:hint="default"/>
      </w:rPr>
    </w:lvl>
    <w:lvl w:ilvl="7" w:tplc="A6EE707A" w:tentative="1">
      <w:start w:val="1"/>
      <w:numFmt w:val="bullet"/>
      <w:lvlText w:val="o"/>
      <w:lvlJc w:val="left"/>
      <w:pPr>
        <w:ind w:left="5760" w:hanging="360"/>
      </w:pPr>
      <w:rPr>
        <w:rFonts w:ascii="Courier New" w:hAnsi="Courier New" w:cs="Courier New" w:hint="default"/>
      </w:rPr>
    </w:lvl>
    <w:lvl w:ilvl="8" w:tplc="8292B0D4" w:tentative="1">
      <w:start w:val="1"/>
      <w:numFmt w:val="bullet"/>
      <w:lvlText w:val=""/>
      <w:lvlJc w:val="left"/>
      <w:pPr>
        <w:ind w:left="6480" w:hanging="360"/>
      </w:pPr>
      <w:rPr>
        <w:rFonts w:ascii="Wingdings" w:hAnsi="Wingdings" w:hint="default"/>
      </w:rPr>
    </w:lvl>
  </w:abstractNum>
  <w:abstractNum w:abstractNumId="27" w15:restartNumberingAfterBreak="0">
    <w:nsid w:val="5F550A37"/>
    <w:multiLevelType w:val="multilevel"/>
    <w:tmpl w:val="BCE64E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696C1E"/>
    <w:multiLevelType w:val="hybridMultilevel"/>
    <w:tmpl w:val="237EFB00"/>
    <w:lvl w:ilvl="0" w:tplc="F8987A50">
      <w:start w:val="1"/>
      <w:numFmt w:val="bullet"/>
      <w:lvlText w:val=""/>
      <w:lvlJc w:val="left"/>
      <w:pPr>
        <w:ind w:left="720" w:hanging="360"/>
      </w:pPr>
      <w:rPr>
        <w:rFonts w:ascii="Symbol" w:hAnsi="Symbol" w:hint="default"/>
      </w:rPr>
    </w:lvl>
    <w:lvl w:ilvl="1" w:tplc="BD86391E" w:tentative="1">
      <w:start w:val="1"/>
      <w:numFmt w:val="bullet"/>
      <w:lvlText w:val="o"/>
      <w:lvlJc w:val="left"/>
      <w:pPr>
        <w:ind w:left="1440" w:hanging="360"/>
      </w:pPr>
      <w:rPr>
        <w:rFonts w:ascii="Courier New" w:hAnsi="Courier New" w:cs="Courier New" w:hint="default"/>
      </w:rPr>
    </w:lvl>
    <w:lvl w:ilvl="2" w:tplc="A174513A" w:tentative="1">
      <w:start w:val="1"/>
      <w:numFmt w:val="bullet"/>
      <w:lvlText w:val=""/>
      <w:lvlJc w:val="left"/>
      <w:pPr>
        <w:ind w:left="2160" w:hanging="360"/>
      </w:pPr>
      <w:rPr>
        <w:rFonts w:ascii="Wingdings" w:hAnsi="Wingdings" w:hint="default"/>
      </w:rPr>
    </w:lvl>
    <w:lvl w:ilvl="3" w:tplc="991C5CC8" w:tentative="1">
      <w:start w:val="1"/>
      <w:numFmt w:val="bullet"/>
      <w:lvlText w:val=""/>
      <w:lvlJc w:val="left"/>
      <w:pPr>
        <w:ind w:left="2880" w:hanging="360"/>
      </w:pPr>
      <w:rPr>
        <w:rFonts w:ascii="Symbol" w:hAnsi="Symbol" w:hint="default"/>
      </w:rPr>
    </w:lvl>
    <w:lvl w:ilvl="4" w:tplc="D6B8DB0A" w:tentative="1">
      <w:start w:val="1"/>
      <w:numFmt w:val="bullet"/>
      <w:lvlText w:val="o"/>
      <w:lvlJc w:val="left"/>
      <w:pPr>
        <w:ind w:left="3600" w:hanging="360"/>
      </w:pPr>
      <w:rPr>
        <w:rFonts w:ascii="Courier New" w:hAnsi="Courier New" w:cs="Courier New" w:hint="default"/>
      </w:rPr>
    </w:lvl>
    <w:lvl w:ilvl="5" w:tplc="8E26DBB4" w:tentative="1">
      <w:start w:val="1"/>
      <w:numFmt w:val="bullet"/>
      <w:lvlText w:val=""/>
      <w:lvlJc w:val="left"/>
      <w:pPr>
        <w:ind w:left="4320" w:hanging="360"/>
      </w:pPr>
      <w:rPr>
        <w:rFonts w:ascii="Wingdings" w:hAnsi="Wingdings" w:hint="default"/>
      </w:rPr>
    </w:lvl>
    <w:lvl w:ilvl="6" w:tplc="24262448" w:tentative="1">
      <w:start w:val="1"/>
      <w:numFmt w:val="bullet"/>
      <w:lvlText w:val=""/>
      <w:lvlJc w:val="left"/>
      <w:pPr>
        <w:ind w:left="5040" w:hanging="360"/>
      </w:pPr>
      <w:rPr>
        <w:rFonts w:ascii="Symbol" w:hAnsi="Symbol" w:hint="default"/>
      </w:rPr>
    </w:lvl>
    <w:lvl w:ilvl="7" w:tplc="2200ABB4" w:tentative="1">
      <w:start w:val="1"/>
      <w:numFmt w:val="bullet"/>
      <w:lvlText w:val="o"/>
      <w:lvlJc w:val="left"/>
      <w:pPr>
        <w:ind w:left="5760" w:hanging="360"/>
      </w:pPr>
      <w:rPr>
        <w:rFonts w:ascii="Courier New" w:hAnsi="Courier New" w:cs="Courier New" w:hint="default"/>
      </w:rPr>
    </w:lvl>
    <w:lvl w:ilvl="8" w:tplc="C88C5982" w:tentative="1">
      <w:start w:val="1"/>
      <w:numFmt w:val="bullet"/>
      <w:lvlText w:val=""/>
      <w:lvlJc w:val="left"/>
      <w:pPr>
        <w:ind w:left="6480" w:hanging="360"/>
      </w:pPr>
      <w:rPr>
        <w:rFonts w:ascii="Wingdings" w:hAnsi="Wingdings" w:hint="default"/>
      </w:rPr>
    </w:lvl>
  </w:abstractNum>
  <w:abstractNum w:abstractNumId="29" w15:restartNumberingAfterBreak="0">
    <w:nsid w:val="60BC4A15"/>
    <w:multiLevelType w:val="hybridMultilevel"/>
    <w:tmpl w:val="75B63E68"/>
    <w:lvl w:ilvl="0" w:tplc="EA4E6E0C">
      <w:start w:val="1"/>
      <w:numFmt w:val="bullet"/>
      <w:lvlText w:val=""/>
      <w:lvlJc w:val="left"/>
      <w:pPr>
        <w:tabs>
          <w:tab w:val="num" w:pos="720"/>
        </w:tabs>
        <w:ind w:left="720" w:hanging="360"/>
      </w:pPr>
      <w:rPr>
        <w:rFonts w:ascii="Wingdings" w:hAnsi="Wingdings" w:hint="default"/>
      </w:rPr>
    </w:lvl>
    <w:lvl w:ilvl="1" w:tplc="6082E1EC" w:tentative="1">
      <w:start w:val="1"/>
      <w:numFmt w:val="bullet"/>
      <w:lvlText w:val="o"/>
      <w:lvlJc w:val="left"/>
      <w:pPr>
        <w:tabs>
          <w:tab w:val="num" w:pos="1440"/>
        </w:tabs>
        <w:ind w:left="1440" w:hanging="360"/>
      </w:pPr>
      <w:rPr>
        <w:rFonts w:ascii="Courier New" w:hAnsi="Courier New" w:cs="Courier New" w:hint="default"/>
      </w:rPr>
    </w:lvl>
    <w:lvl w:ilvl="2" w:tplc="B0483AE8" w:tentative="1">
      <w:start w:val="1"/>
      <w:numFmt w:val="bullet"/>
      <w:lvlText w:val=""/>
      <w:lvlJc w:val="left"/>
      <w:pPr>
        <w:tabs>
          <w:tab w:val="num" w:pos="2160"/>
        </w:tabs>
        <w:ind w:left="2160" w:hanging="360"/>
      </w:pPr>
      <w:rPr>
        <w:rFonts w:ascii="Wingdings" w:hAnsi="Wingdings" w:hint="default"/>
      </w:rPr>
    </w:lvl>
    <w:lvl w:ilvl="3" w:tplc="2ED62090" w:tentative="1">
      <w:start w:val="1"/>
      <w:numFmt w:val="bullet"/>
      <w:lvlText w:val=""/>
      <w:lvlJc w:val="left"/>
      <w:pPr>
        <w:tabs>
          <w:tab w:val="num" w:pos="2880"/>
        </w:tabs>
        <w:ind w:left="2880" w:hanging="360"/>
      </w:pPr>
      <w:rPr>
        <w:rFonts w:ascii="Symbol" w:hAnsi="Symbol" w:hint="default"/>
      </w:rPr>
    </w:lvl>
    <w:lvl w:ilvl="4" w:tplc="82C41B64" w:tentative="1">
      <w:start w:val="1"/>
      <w:numFmt w:val="bullet"/>
      <w:lvlText w:val="o"/>
      <w:lvlJc w:val="left"/>
      <w:pPr>
        <w:tabs>
          <w:tab w:val="num" w:pos="3600"/>
        </w:tabs>
        <w:ind w:left="3600" w:hanging="360"/>
      </w:pPr>
      <w:rPr>
        <w:rFonts w:ascii="Courier New" w:hAnsi="Courier New" w:cs="Courier New" w:hint="default"/>
      </w:rPr>
    </w:lvl>
    <w:lvl w:ilvl="5" w:tplc="428C5F18" w:tentative="1">
      <w:start w:val="1"/>
      <w:numFmt w:val="bullet"/>
      <w:lvlText w:val=""/>
      <w:lvlJc w:val="left"/>
      <w:pPr>
        <w:tabs>
          <w:tab w:val="num" w:pos="4320"/>
        </w:tabs>
        <w:ind w:left="4320" w:hanging="360"/>
      </w:pPr>
      <w:rPr>
        <w:rFonts w:ascii="Wingdings" w:hAnsi="Wingdings" w:hint="default"/>
      </w:rPr>
    </w:lvl>
    <w:lvl w:ilvl="6" w:tplc="9668AA04" w:tentative="1">
      <w:start w:val="1"/>
      <w:numFmt w:val="bullet"/>
      <w:lvlText w:val=""/>
      <w:lvlJc w:val="left"/>
      <w:pPr>
        <w:tabs>
          <w:tab w:val="num" w:pos="5040"/>
        </w:tabs>
        <w:ind w:left="5040" w:hanging="360"/>
      </w:pPr>
      <w:rPr>
        <w:rFonts w:ascii="Symbol" w:hAnsi="Symbol" w:hint="default"/>
      </w:rPr>
    </w:lvl>
    <w:lvl w:ilvl="7" w:tplc="F63AB662" w:tentative="1">
      <w:start w:val="1"/>
      <w:numFmt w:val="bullet"/>
      <w:lvlText w:val="o"/>
      <w:lvlJc w:val="left"/>
      <w:pPr>
        <w:tabs>
          <w:tab w:val="num" w:pos="5760"/>
        </w:tabs>
        <w:ind w:left="5760" w:hanging="360"/>
      </w:pPr>
      <w:rPr>
        <w:rFonts w:ascii="Courier New" w:hAnsi="Courier New" w:cs="Courier New" w:hint="default"/>
      </w:rPr>
    </w:lvl>
    <w:lvl w:ilvl="8" w:tplc="519AED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4072D"/>
    <w:multiLevelType w:val="hybridMultilevel"/>
    <w:tmpl w:val="D3A4D554"/>
    <w:lvl w:ilvl="0" w:tplc="7C009EA2">
      <w:start w:val="1"/>
      <w:numFmt w:val="bullet"/>
      <w:lvlText w:val=""/>
      <w:lvlJc w:val="left"/>
      <w:pPr>
        <w:ind w:left="720" w:hanging="360"/>
      </w:pPr>
      <w:rPr>
        <w:rFonts w:ascii="Symbol" w:hAnsi="Symbol" w:hint="default"/>
      </w:rPr>
    </w:lvl>
    <w:lvl w:ilvl="1" w:tplc="4B16E422" w:tentative="1">
      <w:start w:val="1"/>
      <w:numFmt w:val="bullet"/>
      <w:lvlText w:val="o"/>
      <w:lvlJc w:val="left"/>
      <w:pPr>
        <w:ind w:left="1440" w:hanging="360"/>
      </w:pPr>
      <w:rPr>
        <w:rFonts w:ascii="Courier New" w:hAnsi="Courier New" w:cs="Courier New" w:hint="default"/>
      </w:rPr>
    </w:lvl>
    <w:lvl w:ilvl="2" w:tplc="71B25892" w:tentative="1">
      <w:start w:val="1"/>
      <w:numFmt w:val="bullet"/>
      <w:lvlText w:val=""/>
      <w:lvlJc w:val="left"/>
      <w:pPr>
        <w:ind w:left="2160" w:hanging="360"/>
      </w:pPr>
      <w:rPr>
        <w:rFonts w:ascii="Wingdings" w:hAnsi="Wingdings" w:hint="default"/>
      </w:rPr>
    </w:lvl>
    <w:lvl w:ilvl="3" w:tplc="6DE2D3E4" w:tentative="1">
      <w:start w:val="1"/>
      <w:numFmt w:val="bullet"/>
      <w:lvlText w:val=""/>
      <w:lvlJc w:val="left"/>
      <w:pPr>
        <w:ind w:left="2880" w:hanging="360"/>
      </w:pPr>
      <w:rPr>
        <w:rFonts w:ascii="Symbol" w:hAnsi="Symbol" w:hint="default"/>
      </w:rPr>
    </w:lvl>
    <w:lvl w:ilvl="4" w:tplc="78E0A7D6" w:tentative="1">
      <w:start w:val="1"/>
      <w:numFmt w:val="bullet"/>
      <w:lvlText w:val="o"/>
      <w:lvlJc w:val="left"/>
      <w:pPr>
        <w:ind w:left="3600" w:hanging="360"/>
      </w:pPr>
      <w:rPr>
        <w:rFonts w:ascii="Courier New" w:hAnsi="Courier New" w:cs="Courier New" w:hint="default"/>
      </w:rPr>
    </w:lvl>
    <w:lvl w:ilvl="5" w:tplc="3790F726" w:tentative="1">
      <w:start w:val="1"/>
      <w:numFmt w:val="bullet"/>
      <w:lvlText w:val=""/>
      <w:lvlJc w:val="left"/>
      <w:pPr>
        <w:ind w:left="4320" w:hanging="360"/>
      </w:pPr>
      <w:rPr>
        <w:rFonts w:ascii="Wingdings" w:hAnsi="Wingdings" w:hint="default"/>
      </w:rPr>
    </w:lvl>
    <w:lvl w:ilvl="6" w:tplc="F0B4E01A" w:tentative="1">
      <w:start w:val="1"/>
      <w:numFmt w:val="bullet"/>
      <w:lvlText w:val=""/>
      <w:lvlJc w:val="left"/>
      <w:pPr>
        <w:ind w:left="5040" w:hanging="360"/>
      </w:pPr>
      <w:rPr>
        <w:rFonts w:ascii="Symbol" w:hAnsi="Symbol" w:hint="default"/>
      </w:rPr>
    </w:lvl>
    <w:lvl w:ilvl="7" w:tplc="E5B4F17E" w:tentative="1">
      <w:start w:val="1"/>
      <w:numFmt w:val="bullet"/>
      <w:lvlText w:val="o"/>
      <w:lvlJc w:val="left"/>
      <w:pPr>
        <w:ind w:left="5760" w:hanging="360"/>
      </w:pPr>
      <w:rPr>
        <w:rFonts w:ascii="Courier New" w:hAnsi="Courier New" w:cs="Courier New" w:hint="default"/>
      </w:rPr>
    </w:lvl>
    <w:lvl w:ilvl="8" w:tplc="F3A6C658" w:tentative="1">
      <w:start w:val="1"/>
      <w:numFmt w:val="bullet"/>
      <w:lvlText w:val=""/>
      <w:lvlJc w:val="left"/>
      <w:pPr>
        <w:ind w:left="6480" w:hanging="360"/>
      </w:pPr>
      <w:rPr>
        <w:rFonts w:ascii="Wingdings" w:hAnsi="Wingdings" w:hint="default"/>
      </w:rPr>
    </w:lvl>
  </w:abstractNum>
  <w:abstractNum w:abstractNumId="31" w15:restartNumberingAfterBreak="0">
    <w:nsid w:val="67863C24"/>
    <w:multiLevelType w:val="hybridMultilevel"/>
    <w:tmpl w:val="F4ECBB6C"/>
    <w:lvl w:ilvl="0" w:tplc="5D9E0752">
      <w:start w:val="1"/>
      <w:numFmt w:val="bullet"/>
      <w:lvlText w:val=""/>
      <w:lvlJc w:val="left"/>
      <w:pPr>
        <w:ind w:left="720" w:hanging="360"/>
      </w:pPr>
      <w:rPr>
        <w:rFonts w:ascii="Symbol" w:hAnsi="Symbol" w:hint="default"/>
      </w:rPr>
    </w:lvl>
    <w:lvl w:ilvl="1" w:tplc="4D4259FC">
      <w:start w:val="1"/>
      <w:numFmt w:val="bullet"/>
      <w:lvlText w:val="o"/>
      <w:lvlJc w:val="left"/>
      <w:pPr>
        <w:ind w:left="1440" w:hanging="360"/>
      </w:pPr>
      <w:rPr>
        <w:rFonts w:ascii="Courier New" w:hAnsi="Courier New" w:cs="Courier New" w:hint="default"/>
      </w:rPr>
    </w:lvl>
    <w:lvl w:ilvl="2" w:tplc="8CFAEEBC">
      <w:start w:val="1"/>
      <w:numFmt w:val="bullet"/>
      <w:lvlText w:val=""/>
      <w:lvlJc w:val="left"/>
      <w:pPr>
        <w:ind w:left="2160" w:hanging="360"/>
      </w:pPr>
      <w:rPr>
        <w:rFonts w:ascii="Wingdings" w:hAnsi="Wingdings" w:hint="default"/>
      </w:rPr>
    </w:lvl>
    <w:lvl w:ilvl="3" w:tplc="34FCF930">
      <w:start w:val="1"/>
      <w:numFmt w:val="bullet"/>
      <w:lvlText w:val=""/>
      <w:lvlJc w:val="left"/>
      <w:pPr>
        <w:ind w:left="2880" w:hanging="360"/>
      </w:pPr>
      <w:rPr>
        <w:rFonts w:ascii="Symbol" w:hAnsi="Symbol" w:hint="default"/>
      </w:rPr>
    </w:lvl>
    <w:lvl w:ilvl="4" w:tplc="6A56D7E8">
      <w:start w:val="1"/>
      <w:numFmt w:val="bullet"/>
      <w:lvlText w:val="o"/>
      <w:lvlJc w:val="left"/>
      <w:pPr>
        <w:ind w:left="3600" w:hanging="360"/>
      </w:pPr>
      <w:rPr>
        <w:rFonts w:ascii="Courier New" w:hAnsi="Courier New" w:cs="Courier New" w:hint="default"/>
      </w:rPr>
    </w:lvl>
    <w:lvl w:ilvl="5" w:tplc="8D22D46A">
      <w:start w:val="1"/>
      <w:numFmt w:val="bullet"/>
      <w:lvlText w:val=""/>
      <w:lvlJc w:val="left"/>
      <w:pPr>
        <w:ind w:left="4320" w:hanging="360"/>
      </w:pPr>
      <w:rPr>
        <w:rFonts w:ascii="Wingdings" w:hAnsi="Wingdings" w:hint="default"/>
      </w:rPr>
    </w:lvl>
    <w:lvl w:ilvl="6" w:tplc="8BEA05B8">
      <w:start w:val="1"/>
      <w:numFmt w:val="bullet"/>
      <w:lvlText w:val=""/>
      <w:lvlJc w:val="left"/>
      <w:pPr>
        <w:ind w:left="5040" w:hanging="360"/>
      </w:pPr>
      <w:rPr>
        <w:rFonts w:ascii="Symbol" w:hAnsi="Symbol" w:hint="default"/>
      </w:rPr>
    </w:lvl>
    <w:lvl w:ilvl="7" w:tplc="9DE83A9A">
      <w:start w:val="1"/>
      <w:numFmt w:val="bullet"/>
      <w:lvlText w:val="o"/>
      <w:lvlJc w:val="left"/>
      <w:pPr>
        <w:ind w:left="5760" w:hanging="360"/>
      </w:pPr>
      <w:rPr>
        <w:rFonts w:ascii="Courier New" w:hAnsi="Courier New" w:cs="Courier New" w:hint="default"/>
      </w:rPr>
    </w:lvl>
    <w:lvl w:ilvl="8" w:tplc="B57E40E0">
      <w:start w:val="1"/>
      <w:numFmt w:val="bullet"/>
      <w:lvlText w:val=""/>
      <w:lvlJc w:val="left"/>
      <w:pPr>
        <w:ind w:left="6480" w:hanging="360"/>
      </w:pPr>
      <w:rPr>
        <w:rFonts w:ascii="Wingdings" w:hAnsi="Wingdings" w:hint="default"/>
      </w:rPr>
    </w:lvl>
  </w:abstractNum>
  <w:abstractNum w:abstractNumId="32" w15:restartNumberingAfterBreak="0">
    <w:nsid w:val="67CA6D8A"/>
    <w:multiLevelType w:val="hybridMultilevel"/>
    <w:tmpl w:val="4E684F56"/>
    <w:lvl w:ilvl="0" w:tplc="CECC1550">
      <w:start w:val="1"/>
      <w:numFmt w:val="bullet"/>
      <w:lvlText w:val=""/>
      <w:lvlJc w:val="left"/>
      <w:pPr>
        <w:tabs>
          <w:tab w:val="num" w:pos="720"/>
        </w:tabs>
        <w:ind w:left="720" w:hanging="360"/>
      </w:pPr>
      <w:rPr>
        <w:rFonts w:ascii="Wingdings" w:hAnsi="Wingdings" w:hint="default"/>
      </w:rPr>
    </w:lvl>
    <w:lvl w:ilvl="1" w:tplc="050E6094" w:tentative="1">
      <w:start w:val="1"/>
      <w:numFmt w:val="bullet"/>
      <w:lvlText w:val="o"/>
      <w:lvlJc w:val="left"/>
      <w:pPr>
        <w:tabs>
          <w:tab w:val="num" w:pos="1440"/>
        </w:tabs>
        <w:ind w:left="1440" w:hanging="360"/>
      </w:pPr>
      <w:rPr>
        <w:rFonts w:ascii="Courier New" w:hAnsi="Courier New" w:cs="Courier New" w:hint="default"/>
      </w:rPr>
    </w:lvl>
    <w:lvl w:ilvl="2" w:tplc="9AFC2EC0" w:tentative="1">
      <w:start w:val="1"/>
      <w:numFmt w:val="bullet"/>
      <w:lvlText w:val=""/>
      <w:lvlJc w:val="left"/>
      <w:pPr>
        <w:tabs>
          <w:tab w:val="num" w:pos="2160"/>
        </w:tabs>
        <w:ind w:left="2160" w:hanging="360"/>
      </w:pPr>
      <w:rPr>
        <w:rFonts w:ascii="Wingdings" w:hAnsi="Wingdings" w:hint="default"/>
      </w:rPr>
    </w:lvl>
    <w:lvl w:ilvl="3" w:tplc="E15E66DA" w:tentative="1">
      <w:start w:val="1"/>
      <w:numFmt w:val="bullet"/>
      <w:lvlText w:val=""/>
      <w:lvlJc w:val="left"/>
      <w:pPr>
        <w:tabs>
          <w:tab w:val="num" w:pos="2880"/>
        </w:tabs>
        <w:ind w:left="2880" w:hanging="360"/>
      </w:pPr>
      <w:rPr>
        <w:rFonts w:ascii="Symbol" w:hAnsi="Symbol" w:hint="default"/>
      </w:rPr>
    </w:lvl>
    <w:lvl w:ilvl="4" w:tplc="32B4A220" w:tentative="1">
      <w:start w:val="1"/>
      <w:numFmt w:val="bullet"/>
      <w:lvlText w:val="o"/>
      <w:lvlJc w:val="left"/>
      <w:pPr>
        <w:tabs>
          <w:tab w:val="num" w:pos="3600"/>
        </w:tabs>
        <w:ind w:left="3600" w:hanging="360"/>
      </w:pPr>
      <w:rPr>
        <w:rFonts w:ascii="Courier New" w:hAnsi="Courier New" w:cs="Courier New" w:hint="default"/>
      </w:rPr>
    </w:lvl>
    <w:lvl w:ilvl="5" w:tplc="55CE15A2" w:tentative="1">
      <w:start w:val="1"/>
      <w:numFmt w:val="bullet"/>
      <w:lvlText w:val=""/>
      <w:lvlJc w:val="left"/>
      <w:pPr>
        <w:tabs>
          <w:tab w:val="num" w:pos="4320"/>
        </w:tabs>
        <w:ind w:left="4320" w:hanging="360"/>
      </w:pPr>
      <w:rPr>
        <w:rFonts w:ascii="Wingdings" w:hAnsi="Wingdings" w:hint="default"/>
      </w:rPr>
    </w:lvl>
    <w:lvl w:ilvl="6" w:tplc="5742F530" w:tentative="1">
      <w:start w:val="1"/>
      <w:numFmt w:val="bullet"/>
      <w:lvlText w:val=""/>
      <w:lvlJc w:val="left"/>
      <w:pPr>
        <w:tabs>
          <w:tab w:val="num" w:pos="5040"/>
        </w:tabs>
        <w:ind w:left="5040" w:hanging="360"/>
      </w:pPr>
      <w:rPr>
        <w:rFonts w:ascii="Symbol" w:hAnsi="Symbol" w:hint="default"/>
      </w:rPr>
    </w:lvl>
    <w:lvl w:ilvl="7" w:tplc="B4DE2BB6" w:tentative="1">
      <w:start w:val="1"/>
      <w:numFmt w:val="bullet"/>
      <w:lvlText w:val="o"/>
      <w:lvlJc w:val="left"/>
      <w:pPr>
        <w:tabs>
          <w:tab w:val="num" w:pos="5760"/>
        </w:tabs>
        <w:ind w:left="5760" w:hanging="360"/>
      </w:pPr>
      <w:rPr>
        <w:rFonts w:ascii="Courier New" w:hAnsi="Courier New" w:cs="Courier New" w:hint="default"/>
      </w:rPr>
    </w:lvl>
    <w:lvl w:ilvl="8" w:tplc="4DAAF1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06784"/>
    <w:multiLevelType w:val="hybridMultilevel"/>
    <w:tmpl w:val="009E27CC"/>
    <w:lvl w:ilvl="0" w:tplc="0FF21346">
      <w:start w:val="1"/>
      <w:numFmt w:val="bullet"/>
      <w:lvlText w:val=""/>
      <w:lvlJc w:val="left"/>
      <w:pPr>
        <w:tabs>
          <w:tab w:val="num" w:pos="720"/>
        </w:tabs>
        <w:ind w:left="720" w:hanging="360"/>
      </w:pPr>
      <w:rPr>
        <w:rFonts w:ascii="Wingdings" w:hAnsi="Wingdings" w:hint="default"/>
      </w:rPr>
    </w:lvl>
    <w:lvl w:ilvl="1" w:tplc="A8FA2538" w:tentative="1">
      <w:start w:val="1"/>
      <w:numFmt w:val="bullet"/>
      <w:lvlText w:val="o"/>
      <w:lvlJc w:val="left"/>
      <w:pPr>
        <w:tabs>
          <w:tab w:val="num" w:pos="1440"/>
        </w:tabs>
        <w:ind w:left="1440" w:hanging="360"/>
      </w:pPr>
      <w:rPr>
        <w:rFonts w:ascii="Courier New" w:hAnsi="Courier New" w:cs="Courier New" w:hint="default"/>
      </w:rPr>
    </w:lvl>
    <w:lvl w:ilvl="2" w:tplc="1C6CD650" w:tentative="1">
      <w:start w:val="1"/>
      <w:numFmt w:val="bullet"/>
      <w:lvlText w:val=""/>
      <w:lvlJc w:val="left"/>
      <w:pPr>
        <w:tabs>
          <w:tab w:val="num" w:pos="2160"/>
        </w:tabs>
        <w:ind w:left="2160" w:hanging="360"/>
      </w:pPr>
      <w:rPr>
        <w:rFonts w:ascii="Wingdings" w:hAnsi="Wingdings" w:hint="default"/>
      </w:rPr>
    </w:lvl>
    <w:lvl w:ilvl="3" w:tplc="755E030C" w:tentative="1">
      <w:start w:val="1"/>
      <w:numFmt w:val="bullet"/>
      <w:lvlText w:val=""/>
      <w:lvlJc w:val="left"/>
      <w:pPr>
        <w:tabs>
          <w:tab w:val="num" w:pos="2880"/>
        </w:tabs>
        <w:ind w:left="2880" w:hanging="360"/>
      </w:pPr>
      <w:rPr>
        <w:rFonts w:ascii="Symbol" w:hAnsi="Symbol" w:hint="default"/>
      </w:rPr>
    </w:lvl>
    <w:lvl w:ilvl="4" w:tplc="21EA7B42" w:tentative="1">
      <w:start w:val="1"/>
      <w:numFmt w:val="bullet"/>
      <w:lvlText w:val="o"/>
      <w:lvlJc w:val="left"/>
      <w:pPr>
        <w:tabs>
          <w:tab w:val="num" w:pos="3600"/>
        </w:tabs>
        <w:ind w:left="3600" w:hanging="360"/>
      </w:pPr>
      <w:rPr>
        <w:rFonts w:ascii="Courier New" w:hAnsi="Courier New" w:cs="Courier New" w:hint="default"/>
      </w:rPr>
    </w:lvl>
    <w:lvl w:ilvl="5" w:tplc="13840638" w:tentative="1">
      <w:start w:val="1"/>
      <w:numFmt w:val="bullet"/>
      <w:lvlText w:val=""/>
      <w:lvlJc w:val="left"/>
      <w:pPr>
        <w:tabs>
          <w:tab w:val="num" w:pos="4320"/>
        </w:tabs>
        <w:ind w:left="4320" w:hanging="360"/>
      </w:pPr>
      <w:rPr>
        <w:rFonts w:ascii="Wingdings" w:hAnsi="Wingdings" w:hint="default"/>
      </w:rPr>
    </w:lvl>
    <w:lvl w:ilvl="6" w:tplc="03947F46" w:tentative="1">
      <w:start w:val="1"/>
      <w:numFmt w:val="bullet"/>
      <w:lvlText w:val=""/>
      <w:lvlJc w:val="left"/>
      <w:pPr>
        <w:tabs>
          <w:tab w:val="num" w:pos="5040"/>
        </w:tabs>
        <w:ind w:left="5040" w:hanging="360"/>
      </w:pPr>
      <w:rPr>
        <w:rFonts w:ascii="Symbol" w:hAnsi="Symbol" w:hint="default"/>
      </w:rPr>
    </w:lvl>
    <w:lvl w:ilvl="7" w:tplc="32FC4CCE" w:tentative="1">
      <w:start w:val="1"/>
      <w:numFmt w:val="bullet"/>
      <w:lvlText w:val="o"/>
      <w:lvlJc w:val="left"/>
      <w:pPr>
        <w:tabs>
          <w:tab w:val="num" w:pos="5760"/>
        </w:tabs>
        <w:ind w:left="5760" w:hanging="360"/>
      </w:pPr>
      <w:rPr>
        <w:rFonts w:ascii="Courier New" w:hAnsi="Courier New" w:cs="Courier New" w:hint="default"/>
      </w:rPr>
    </w:lvl>
    <w:lvl w:ilvl="8" w:tplc="0D46B8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A6867"/>
    <w:multiLevelType w:val="hybridMultilevel"/>
    <w:tmpl w:val="0CA219F2"/>
    <w:lvl w:ilvl="0" w:tplc="051E9ACC">
      <w:start w:val="1"/>
      <w:numFmt w:val="bullet"/>
      <w:lvlText w:val=""/>
      <w:lvlJc w:val="left"/>
      <w:pPr>
        <w:ind w:left="720" w:hanging="360"/>
      </w:pPr>
      <w:rPr>
        <w:rFonts w:ascii="Symbol" w:hAnsi="Symbol" w:hint="default"/>
      </w:rPr>
    </w:lvl>
    <w:lvl w:ilvl="1" w:tplc="0F1CE334" w:tentative="1">
      <w:start w:val="1"/>
      <w:numFmt w:val="bullet"/>
      <w:lvlText w:val="o"/>
      <w:lvlJc w:val="left"/>
      <w:pPr>
        <w:ind w:left="1440" w:hanging="360"/>
      </w:pPr>
      <w:rPr>
        <w:rFonts w:ascii="Courier New" w:hAnsi="Courier New" w:cs="Courier New" w:hint="default"/>
      </w:rPr>
    </w:lvl>
    <w:lvl w:ilvl="2" w:tplc="FEDE12B8" w:tentative="1">
      <w:start w:val="1"/>
      <w:numFmt w:val="bullet"/>
      <w:lvlText w:val=""/>
      <w:lvlJc w:val="left"/>
      <w:pPr>
        <w:ind w:left="2160" w:hanging="360"/>
      </w:pPr>
      <w:rPr>
        <w:rFonts w:ascii="Wingdings" w:hAnsi="Wingdings" w:hint="default"/>
      </w:rPr>
    </w:lvl>
    <w:lvl w:ilvl="3" w:tplc="879284D4" w:tentative="1">
      <w:start w:val="1"/>
      <w:numFmt w:val="bullet"/>
      <w:lvlText w:val=""/>
      <w:lvlJc w:val="left"/>
      <w:pPr>
        <w:ind w:left="2880" w:hanging="360"/>
      </w:pPr>
      <w:rPr>
        <w:rFonts w:ascii="Symbol" w:hAnsi="Symbol" w:hint="default"/>
      </w:rPr>
    </w:lvl>
    <w:lvl w:ilvl="4" w:tplc="1C404234" w:tentative="1">
      <w:start w:val="1"/>
      <w:numFmt w:val="bullet"/>
      <w:lvlText w:val="o"/>
      <w:lvlJc w:val="left"/>
      <w:pPr>
        <w:ind w:left="3600" w:hanging="360"/>
      </w:pPr>
      <w:rPr>
        <w:rFonts w:ascii="Courier New" w:hAnsi="Courier New" w:cs="Courier New" w:hint="default"/>
      </w:rPr>
    </w:lvl>
    <w:lvl w:ilvl="5" w:tplc="5324F018" w:tentative="1">
      <w:start w:val="1"/>
      <w:numFmt w:val="bullet"/>
      <w:lvlText w:val=""/>
      <w:lvlJc w:val="left"/>
      <w:pPr>
        <w:ind w:left="4320" w:hanging="360"/>
      </w:pPr>
      <w:rPr>
        <w:rFonts w:ascii="Wingdings" w:hAnsi="Wingdings" w:hint="default"/>
      </w:rPr>
    </w:lvl>
    <w:lvl w:ilvl="6" w:tplc="58F29B20" w:tentative="1">
      <w:start w:val="1"/>
      <w:numFmt w:val="bullet"/>
      <w:lvlText w:val=""/>
      <w:lvlJc w:val="left"/>
      <w:pPr>
        <w:ind w:left="5040" w:hanging="360"/>
      </w:pPr>
      <w:rPr>
        <w:rFonts w:ascii="Symbol" w:hAnsi="Symbol" w:hint="default"/>
      </w:rPr>
    </w:lvl>
    <w:lvl w:ilvl="7" w:tplc="B8C62070" w:tentative="1">
      <w:start w:val="1"/>
      <w:numFmt w:val="bullet"/>
      <w:lvlText w:val="o"/>
      <w:lvlJc w:val="left"/>
      <w:pPr>
        <w:ind w:left="5760" w:hanging="360"/>
      </w:pPr>
      <w:rPr>
        <w:rFonts w:ascii="Courier New" w:hAnsi="Courier New" w:cs="Courier New" w:hint="default"/>
      </w:rPr>
    </w:lvl>
    <w:lvl w:ilvl="8" w:tplc="BBD21924" w:tentative="1">
      <w:start w:val="1"/>
      <w:numFmt w:val="bullet"/>
      <w:lvlText w:val=""/>
      <w:lvlJc w:val="left"/>
      <w:pPr>
        <w:ind w:left="6480" w:hanging="360"/>
      </w:pPr>
      <w:rPr>
        <w:rFonts w:ascii="Wingdings" w:hAnsi="Wingdings" w:hint="default"/>
      </w:rPr>
    </w:lvl>
  </w:abstractNum>
  <w:num w:numId="1" w16cid:durableId="1509296312">
    <w:abstractNumId w:val="6"/>
  </w:num>
  <w:num w:numId="2" w16cid:durableId="745565861">
    <w:abstractNumId w:val="16"/>
  </w:num>
  <w:num w:numId="3" w16cid:durableId="58750347">
    <w:abstractNumId w:val="32"/>
  </w:num>
  <w:num w:numId="4" w16cid:durableId="654802738">
    <w:abstractNumId w:val="33"/>
  </w:num>
  <w:num w:numId="5" w16cid:durableId="1830780823">
    <w:abstractNumId w:val="12"/>
  </w:num>
  <w:num w:numId="6" w16cid:durableId="123694260">
    <w:abstractNumId w:val="27"/>
  </w:num>
  <w:num w:numId="7" w16cid:durableId="213352202">
    <w:abstractNumId w:val="1"/>
  </w:num>
  <w:num w:numId="8" w16cid:durableId="1931312565">
    <w:abstractNumId w:val="5"/>
  </w:num>
  <w:num w:numId="9" w16cid:durableId="1279340237">
    <w:abstractNumId w:val="29"/>
  </w:num>
  <w:num w:numId="10" w16cid:durableId="1006634954">
    <w:abstractNumId w:val="17"/>
  </w:num>
  <w:num w:numId="11" w16cid:durableId="268511840">
    <w:abstractNumId w:val="4"/>
  </w:num>
  <w:num w:numId="12" w16cid:durableId="1456412354">
    <w:abstractNumId w:val="7"/>
  </w:num>
  <w:num w:numId="13" w16cid:durableId="1254700860">
    <w:abstractNumId w:val="25"/>
  </w:num>
  <w:num w:numId="14" w16cid:durableId="1202477808">
    <w:abstractNumId w:val="22"/>
  </w:num>
  <w:num w:numId="15" w16cid:durableId="1704864226">
    <w:abstractNumId w:val="10"/>
  </w:num>
  <w:num w:numId="16" w16cid:durableId="2016347176">
    <w:abstractNumId w:val="11"/>
  </w:num>
  <w:num w:numId="17" w16cid:durableId="262807500">
    <w:abstractNumId w:val="15"/>
  </w:num>
  <w:num w:numId="18" w16cid:durableId="267126647">
    <w:abstractNumId w:val="28"/>
  </w:num>
  <w:num w:numId="19" w16cid:durableId="113639725">
    <w:abstractNumId w:val="9"/>
  </w:num>
  <w:num w:numId="20" w16cid:durableId="1514950639">
    <w:abstractNumId w:val="2"/>
  </w:num>
  <w:num w:numId="21" w16cid:durableId="1038509205">
    <w:abstractNumId w:val="14"/>
  </w:num>
  <w:num w:numId="22" w16cid:durableId="1795980102">
    <w:abstractNumId w:val="3"/>
  </w:num>
  <w:num w:numId="23" w16cid:durableId="82193215">
    <w:abstractNumId w:val="0"/>
  </w:num>
  <w:num w:numId="24" w16cid:durableId="1132401653">
    <w:abstractNumId w:val="30"/>
  </w:num>
  <w:num w:numId="25" w16cid:durableId="1437208593">
    <w:abstractNumId w:val="18"/>
  </w:num>
  <w:num w:numId="26" w16cid:durableId="249704955">
    <w:abstractNumId w:val="34"/>
  </w:num>
  <w:num w:numId="27" w16cid:durableId="437412882">
    <w:abstractNumId w:val="8"/>
  </w:num>
  <w:num w:numId="28" w16cid:durableId="1456409163">
    <w:abstractNumId w:val="23"/>
  </w:num>
  <w:num w:numId="29" w16cid:durableId="94905049">
    <w:abstractNumId w:val="20"/>
  </w:num>
  <w:num w:numId="30" w16cid:durableId="125243130">
    <w:abstractNumId w:val="31"/>
  </w:num>
  <w:num w:numId="31" w16cid:durableId="1033119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764022">
    <w:abstractNumId w:val="26"/>
  </w:num>
  <w:num w:numId="33" w16cid:durableId="533201062">
    <w:abstractNumId w:val="24"/>
  </w:num>
  <w:num w:numId="34" w16cid:durableId="270354943">
    <w:abstractNumId w:val="13"/>
  </w:num>
  <w:num w:numId="35" w16cid:durableId="278805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4D"/>
    <w:rsid w:val="00000E40"/>
    <w:rsid w:val="00003B23"/>
    <w:rsid w:val="000040C8"/>
    <w:rsid w:val="00010775"/>
    <w:rsid w:val="00014070"/>
    <w:rsid w:val="000162D0"/>
    <w:rsid w:val="00020E4A"/>
    <w:rsid w:val="000239A8"/>
    <w:rsid w:val="00030BFD"/>
    <w:rsid w:val="00031ABA"/>
    <w:rsid w:val="00033380"/>
    <w:rsid w:val="00043455"/>
    <w:rsid w:val="00045993"/>
    <w:rsid w:val="000469B8"/>
    <w:rsid w:val="000516D6"/>
    <w:rsid w:val="000523D4"/>
    <w:rsid w:val="0006079B"/>
    <w:rsid w:val="00061776"/>
    <w:rsid w:val="0006266F"/>
    <w:rsid w:val="00066260"/>
    <w:rsid w:val="000742C9"/>
    <w:rsid w:val="00077742"/>
    <w:rsid w:val="00077C4C"/>
    <w:rsid w:val="000813A2"/>
    <w:rsid w:val="00086822"/>
    <w:rsid w:val="00093184"/>
    <w:rsid w:val="000943A6"/>
    <w:rsid w:val="00094803"/>
    <w:rsid w:val="000959DB"/>
    <w:rsid w:val="00095F10"/>
    <w:rsid w:val="00096059"/>
    <w:rsid w:val="00097FF0"/>
    <w:rsid w:val="000A0E86"/>
    <w:rsid w:val="000A1029"/>
    <w:rsid w:val="000A3F69"/>
    <w:rsid w:val="000A4E55"/>
    <w:rsid w:val="000B65E2"/>
    <w:rsid w:val="000B6DFE"/>
    <w:rsid w:val="000C3EBD"/>
    <w:rsid w:val="000C565A"/>
    <w:rsid w:val="000C618D"/>
    <w:rsid w:val="000D0736"/>
    <w:rsid w:val="000D3836"/>
    <w:rsid w:val="000D442A"/>
    <w:rsid w:val="000D44C5"/>
    <w:rsid w:val="000D744E"/>
    <w:rsid w:val="000E1845"/>
    <w:rsid w:val="000E2232"/>
    <w:rsid w:val="000E4644"/>
    <w:rsid w:val="000F3C9F"/>
    <w:rsid w:val="000F4120"/>
    <w:rsid w:val="000F7E6A"/>
    <w:rsid w:val="001037C3"/>
    <w:rsid w:val="00107CCD"/>
    <w:rsid w:val="00120AFA"/>
    <w:rsid w:val="00124760"/>
    <w:rsid w:val="00125E50"/>
    <w:rsid w:val="00126079"/>
    <w:rsid w:val="00126D17"/>
    <w:rsid w:val="00126E85"/>
    <w:rsid w:val="001273C0"/>
    <w:rsid w:val="0013485F"/>
    <w:rsid w:val="0013674A"/>
    <w:rsid w:val="00140BCB"/>
    <w:rsid w:val="001418E2"/>
    <w:rsid w:val="001451DC"/>
    <w:rsid w:val="00146FF5"/>
    <w:rsid w:val="00153643"/>
    <w:rsid w:val="001546BB"/>
    <w:rsid w:val="001553FF"/>
    <w:rsid w:val="00156FC3"/>
    <w:rsid w:val="00161143"/>
    <w:rsid w:val="0016662D"/>
    <w:rsid w:val="001668C3"/>
    <w:rsid w:val="00170375"/>
    <w:rsid w:val="00171161"/>
    <w:rsid w:val="00171A3B"/>
    <w:rsid w:val="00171B0E"/>
    <w:rsid w:val="00172D4C"/>
    <w:rsid w:val="00174261"/>
    <w:rsid w:val="001902DC"/>
    <w:rsid w:val="00191832"/>
    <w:rsid w:val="00196922"/>
    <w:rsid w:val="0019711C"/>
    <w:rsid w:val="00197B9F"/>
    <w:rsid w:val="001A19CF"/>
    <w:rsid w:val="001A1BE9"/>
    <w:rsid w:val="001A328E"/>
    <w:rsid w:val="001A4326"/>
    <w:rsid w:val="001B364A"/>
    <w:rsid w:val="001B37A0"/>
    <w:rsid w:val="001B3839"/>
    <w:rsid w:val="001C4491"/>
    <w:rsid w:val="001D0D02"/>
    <w:rsid w:val="001D2726"/>
    <w:rsid w:val="001D70A9"/>
    <w:rsid w:val="001D785C"/>
    <w:rsid w:val="001E370A"/>
    <w:rsid w:val="001E6711"/>
    <w:rsid w:val="001F0091"/>
    <w:rsid w:val="001F6642"/>
    <w:rsid w:val="001F7451"/>
    <w:rsid w:val="00200F0D"/>
    <w:rsid w:val="00201CAB"/>
    <w:rsid w:val="00204957"/>
    <w:rsid w:val="00207D20"/>
    <w:rsid w:val="0021044B"/>
    <w:rsid w:val="00212539"/>
    <w:rsid w:val="0021392A"/>
    <w:rsid w:val="0021602A"/>
    <w:rsid w:val="00217904"/>
    <w:rsid w:val="00227C03"/>
    <w:rsid w:val="00232F75"/>
    <w:rsid w:val="002408DE"/>
    <w:rsid w:val="00242233"/>
    <w:rsid w:val="002437A9"/>
    <w:rsid w:val="00246BE9"/>
    <w:rsid w:val="002504F8"/>
    <w:rsid w:val="00251F27"/>
    <w:rsid w:val="002529AD"/>
    <w:rsid w:val="0025392E"/>
    <w:rsid w:val="00255C4E"/>
    <w:rsid w:val="00266DA1"/>
    <w:rsid w:val="00267E90"/>
    <w:rsid w:val="00270961"/>
    <w:rsid w:val="00277385"/>
    <w:rsid w:val="00283E43"/>
    <w:rsid w:val="00284612"/>
    <w:rsid w:val="00286910"/>
    <w:rsid w:val="0029070B"/>
    <w:rsid w:val="002919CF"/>
    <w:rsid w:val="00293248"/>
    <w:rsid w:val="0029352F"/>
    <w:rsid w:val="00294BB1"/>
    <w:rsid w:val="002962D7"/>
    <w:rsid w:val="0029664A"/>
    <w:rsid w:val="002A55B0"/>
    <w:rsid w:val="002B0D40"/>
    <w:rsid w:val="002B4165"/>
    <w:rsid w:val="002B6297"/>
    <w:rsid w:val="002B6740"/>
    <w:rsid w:val="002C1054"/>
    <w:rsid w:val="002C31DF"/>
    <w:rsid w:val="002C41BD"/>
    <w:rsid w:val="002D20B7"/>
    <w:rsid w:val="002D7125"/>
    <w:rsid w:val="002E201C"/>
    <w:rsid w:val="002F47E4"/>
    <w:rsid w:val="00300829"/>
    <w:rsid w:val="00302F1C"/>
    <w:rsid w:val="003032FB"/>
    <w:rsid w:val="0030426A"/>
    <w:rsid w:val="003049E5"/>
    <w:rsid w:val="00304C4A"/>
    <w:rsid w:val="0030776A"/>
    <w:rsid w:val="0031428A"/>
    <w:rsid w:val="00317A8A"/>
    <w:rsid w:val="003200F9"/>
    <w:rsid w:val="00323192"/>
    <w:rsid w:val="003240BB"/>
    <w:rsid w:val="00331090"/>
    <w:rsid w:val="0033576E"/>
    <w:rsid w:val="00337270"/>
    <w:rsid w:val="003413DC"/>
    <w:rsid w:val="00341E55"/>
    <w:rsid w:val="003431B8"/>
    <w:rsid w:val="00347133"/>
    <w:rsid w:val="00351BB7"/>
    <w:rsid w:val="0035387F"/>
    <w:rsid w:val="00357B91"/>
    <w:rsid w:val="003630AD"/>
    <w:rsid w:val="003647F9"/>
    <w:rsid w:val="00364D25"/>
    <w:rsid w:val="0037326A"/>
    <w:rsid w:val="0037369A"/>
    <w:rsid w:val="003741A2"/>
    <w:rsid w:val="003806EF"/>
    <w:rsid w:val="0038591C"/>
    <w:rsid w:val="003922D3"/>
    <w:rsid w:val="003956CB"/>
    <w:rsid w:val="0039620E"/>
    <w:rsid w:val="003966EB"/>
    <w:rsid w:val="003A12DC"/>
    <w:rsid w:val="003A22CE"/>
    <w:rsid w:val="003A47B4"/>
    <w:rsid w:val="003A5024"/>
    <w:rsid w:val="003A6BB2"/>
    <w:rsid w:val="003B26F3"/>
    <w:rsid w:val="003B349E"/>
    <w:rsid w:val="003B35FA"/>
    <w:rsid w:val="003B56BA"/>
    <w:rsid w:val="003B6DCC"/>
    <w:rsid w:val="003C12A9"/>
    <w:rsid w:val="003C243F"/>
    <w:rsid w:val="003C5F69"/>
    <w:rsid w:val="003C765D"/>
    <w:rsid w:val="003C7D55"/>
    <w:rsid w:val="003C7D86"/>
    <w:rsid w:val="003D0C94"/>
    <w:rsid w:val="003D148F"/>
    <w:rsid w:val="003D238A"/>
    <w:rsid w:val="003D275A"/>
    <w:rsid w:val="003D6052"/>
    <w:rsid w:val="003D6688"/>
    <w:rsid w:val="003E05ED"/>
    <w:rsid w:val="003E1219"/>
    <w:rsid w:val="003E22CB"/>
    <w:rsid w:val="003E2440"/>
    <w:rsid w:val="003E2B6C"/>
    <w:rsid w:val="003E3842"/>
    <w:rsid w:val="003E7817"/>
    <w:rsid w:val="003F17CB"/>
    <w:rsid w:val="003F2161"/>
    <w:rsid w:val="003F23C9"/>
    <w:rsid w:val="003F3F93"/>
    <w:rsid w:val="003F64FC"/>
    <w:rsid w:val="003F6514"/>
    <w:rsid w:val="00400E1A"/>
    <w:rsid w:val="00406F15"/>
    <w:rsid w:val="00410797"/>
    <w:rsid w:val="004114F0"/>
    <w:rsid w:val="00411BE1"/>
    <w:rsid w:val="00414C2C"/>
    <w:rsid w:val="00423A47"/>
    <w:rsid w:val="00423B55"/>
    <w:rsid w:val="00424775"/>
    <w:rsid w:val="00430995"/>
    <w:rsid w:val="004320FE"/>
    <w:rsid w:val="00433318"/>
    <w:rsid w:val="00437D48"/>
    <w:rsid w:val="00444AFF"/>
    <w:rsid w:val="0044712F"/>
    <w:rsid w:val="00452AB6"/>
    <w:rsid w:val="00455425"/>
    <w:rsid w:val="00456C43"/>
    <w:rsid w:val="00456E30"/>
    <w:rsid w:val="00460424"/>
    <w:rsid w:val="00462B30"/>
    <w:rsid w:val="004634BB"/>
    <w:rsid w:val="00463F2A"/>
    <w:rsid w:val="00464A37"/>
    <w:rsid w:val="00465968"/>
    <w:rsid w:val="00474BDA"/>
    <w:rsid w:val="004936AE"/>
    <w:rsid w:val="00493DB8"/>
    <w:rsid w:val="004A0DE0"/>
    <w:rsid w:val="004A1D70"/>
    <w:rsid w:val="004A3B4E"/>
    <w:rsid w:val="004A4EBF"/>
    <w:rsid w:val="004A7384"/>
    <w:rsid w:val="004C0FBD"/>
    <w:rsid w:val="004C28FD"/>
    <w:rsid w:val="004C6613"/>
    <w:rsid w:val="004D0797"/>
    <w:rsid w:val="004D0A15"/>
    <w:rsid w:val="004D1E06"/>
    <w:rsid w:val="004D4BFD"/>
    <w:rsid w:val="004E2606"/>
    <w:rsid w:val="004E567B"/>
    <w:rsid w:val="004E7DAA"/>
    <w:rsid w:val="004E7F72"/>
    <w:rsid w:val="004F086F"/>
    <w:rsid w:val="004F260E"/>
    <w:rsid w:val="004F2C20"/>
    <w:rsid w:val="004F348B"/>
    <w:rsid w:val="004F6E0F"/>
    <w:rsid w:val="005009F1"/>
    <w:rsid w:val="005019F9"/>
    <w:rsid w:val="005048E2"/>
    <w:rsid w:val="00507092"/>
    <w:rsid w:val="00511FB2"/>
    <w:rsid w:val="005174B8"/>
    <w:rsid w:val="00521ABC"/>
    <w:rsid w:val="00524478"/>
    <w:rsid w:val="00525DDB"/>
    <w:rsid w:val="00525FBA"/>
    <w:rsid w:val="005269E0"/>
    <w:rsid w:val="00527A58"/>
    <w:rsid w:val="0053251D"/>
    <w:rsid w:val="00537238"/>
    <w:rsid w:val="00537350"/>
    <w:rsid w:val="00537E3C"/>
    <w:rsid w:val="005430E1"/>
    <w:rsid w:val="00544A09"/>
    <w:rsid w:val="00547C14"/>
    <w:rsid w:val="00551B40"/>
    <w:rsid w:val="0055212A"/>
    <w:rsid w:val="005527B9"/>
    <w:rsid w:val="00553672"/>
    <w:rsid w:val="005539C3"/>
    <w:rsid w:val="00555BB0"/>
    <w:rsid w:val="0056211D"/>
    <w:rsid w:val="00565039"/>
    <w:rsid w:val="005713FB"/>
    <w:rsid w:val="00577BF5"/>
    <w:rsid w:val="005847CF"/>
    <w:rsid w:val="00592E66"/>
    <w:rsid w:val="00596A82"/>
    <w:rsid w:val="0059729C"/>
    <w:rsid w:val="005A3C55"/>
    <w:rsid w:val="005B16E8"/>
    <w:rsid w:val="005B3E30"/>
    <w:rsid w:val="005B4BA3"/>
    <w:rsid w:val="005B6059"/>
    <w:rsid w:val="005B798D"/>
    <w:rsid w:val="005C15F4"/>
    <w:rsid w:val="005C6279"/>
    <w:rsid w:val="005C6BA7"/>
    <w:rsid w:val="005D18B9"/>
    <w:rsid w:val="005D2997"/>
    <w:rsid w:val="005D3EF4"/>
    <w:rsid w:val="005D4B8E"/>
    <w:rsid w:val="005D5B02"/>
    <w:rsid w:val="005D6429"/>
    <w:rsid w:val="005D6F43"/>
    <w:rsid w:val="005E0139"/>
    <w:rsid w:val="005E4458"/>
    <w:rsid w:val="005E569B"/>
    <w:rsid w:val="005E65D5"/>
    <w:rsid w:val="005F16E5"/>
    <w:rsid w:val="005F2A7C"/>
    <w:rsid w:val="005F4FA1"/>
    <w:rsid w:val="005F7770"/>
    <w:rsid w:val="00605F74"/>
    <w:rsid w:val="00606D82"/>
    <w:rsid w:val="00615EF9"/>
    <w:rsid w:val="006261C3"/>
    <w:rsid w:val="006320F9"/>
    <w:rsid w:val="00635922"/>
    <w:rsid w:val="006439D0"/>
    <w:rsid w:val="00643BC2"/>
    <w:rsid w:val="00644294"/>
    <w:rsid w:val="006462AA"/>
    <w:rsid w:val="00650142"/>
    <w:rsid w:val="00650CD7"/>
    <w:rsid w:val="00652FD2"/>
    <w:rsid w:val="0065317D"/>
    <w:rsid w:val="00653BCF"/>
    <w:rsid w:val="006571D3"/>
    <w:rsid w:val="00674CD0"/>
    <w:rsid w:val="00676C5E"/>
    <w:rsid w:val="00677CA1"/>
    <w:rsid w:val="00677ECE"/>
    <w:rsid w:val="00680456"/>
    <w:rsid w:val="006843C6"/>
    <w:rsid w:val="0068531C"/>
    <w:rsid w:val="00691C19"/>
    <w:rsid w:val="0069566D"/>
    <w:rsid w:val="00696085"/>
    <w:rsid w:val="006A15E8"/>
    <w:rsid w:val="006A4FB6"/>
    <w:rsid w:val="006B13DD"/>
    <w:rsid w:val="006B1B69"/>
    <w:rsid w:val="006B2B6F"/>
    <w:rsid w:val="006B3516"/>
    <w:rsid w:val="006C0B4F"/>
    <w:rsid w:val="006C2DA7"/>
    <w:rsid w:val="006D06E2"/>
    <w:rsid w:val="006D1CB1"/>
    <w:rsid w:val="006D1D85"/>
    <w:rsid w:val="006E0F83"/>
    <w:rsid w:val="006E42AF"/>
    <w:rsid w:val="006E5EE7"/>
    <w:rsid w:val="006E63A4"/>
    <w:rsid w:val="006E7782"/>
    <w:rsid w:val="006F0D47"/>
    <w:rsid w:val="006F2099"/>
    <w:rsid w:val="006F41B0"/>
    <w:rsid w:val="006F5E1C"/>
    <w:rsid w:val="006F5EAB"/>
    <w:rsid w:val="00701525"/>
    <w:rsid w:val="007065A5"/>
    <w:rsid w:val="00707562"/>
    <w:rsid w:val="00710D50"/>
    <w:rsid w:val="0071136C"/>
    <w:rsid w:val="00716DA6"/>
    <w:rsid w:val="00717802"/>
    <w:rsid w:val="00720663"/>
    <w:rsid w:val="007219AE"/>
    <w:rsid w:val="0072546F"/>
    <w:rsid w:val="00726034"/>
    <w:rsid w:val="00731C0B"/>
    <w:rsid w:val="00733F99"/>
    <w:rsid w:val="00734B86"/>
    <w:rsid w:val="007410D1"/>
    <w:rsid w:val="00744E38"/>
    <w:rsid w:val="007450A8"/>
    <w:rsid w:val="00746E86"/>
    <w:rsid w:val="007516DB"/>
    <w:rsid w:val="00752B12"/>
    <w:rsid w:val="00764A8F"/>
    <w:rsid w:val="0076539D"/>
    <w:rsid w:val="007666A1"/>
    <w:rsid w:val="00766D5E"/>
    <w:rsid w:val="00772045"/>
    <w:rsid w:val="00772148"/>
    <w:rsid w:val="0077440A"/>
    <w:rsid w:val="00774B47"/>
    <w:rsid w:val="0077501C"/>
    <w:rsid w:val="00776649"/>
    <w:rsid w:val="007831AA"/>
    <w:rsid w:val="0078434D"/>
    <w:rsid w:val="0079112D"/>
    <w:rsid w:val="00791E5D"/>
    <w:rsid w:val="00795948"/>
    <w:rsid w:val="00795E04"/>
    <w:rsid w:val="00797C7D"/>
    <w:rsid w:val="007A43C9"/>
    <w:rsid w:val="007A590C"/>
    <w:rsid w:val="007A7D92"/>
    <w:rsid w:val="007B2A87"/>
    <w:rsid w:val="007B4761"/>
    <w:rsid w:val="007B56C9"/>
    <w:rsid w:val="007B5713"/>
    <w:rsid w:val="007B6A2B"/>
    <w:rsid w:val="007C2791"/>
    <w:rsid w:val="007C29F9"/>
    <w:rsid w:val="007C5D9B"/>
    <w:rsid w:val="007D065D"/>
    <w:rsid w:val="007D4B34"/>
    <w:rsid w:val="007D4D13"/>
    <w:rsid w:val="007E1286"/>
    <w:rsid w:val="007E1333"/>
    <w:rsid w:val="007E3937"/>
    <w:rsid w:val="007E4BCA"/>
    <w:rsid w:val="007E58BA"/>
    <w:rsid w:val="007E5BFC"/>
    <w:rsid w:val="007E6F84"/>
    <w:rsid w:val="007F1574"/>
    <w:rsid w:val="007F23DC"/>
    <w:rsid w:val="007F39C6"/>
    <w:rsid w:val="0080329C"/>
    <w:rsid w:val="00803539"/>
    <w:rsid w:val="00803DD7"/>
    <w:rsid w:val="00805B6A"/>
    <w:rsid w:val="00806CF2"/>
    <w:rsid w:val="00807929"/>
    <w:rsid w:val="00813F47"/>
    <w:rsid w:val="008170E6"/>
    <w:rsid w:val="008210D7"/>
    <w:rsid w:val="0082156F"/>
    <w:rsid w:val="00822160"/>
    <w:rsid w:val="00822EC4"/>
    <w:rsid w:val="00823E6B"/>
    <w:rsid w:val="00826463"/>
    <w:rsid w:val="008304DA"/>
    <w:rsid w:val="00833E9B"/>
    <w:rsid w:val="008341BC"/>
    <w:rsid w:val="00836098"/>
    <w:rsid w:val="008365CE"/>
    <w:rsid w:val="00837A56"/>
    <w:rsid w:val="0084016A"/>
    <w:rsid w:val="00840882"/>
    <w:rsid w:val="00844C4E"/>
    <w:rsid w:val="0084515E"/>
    <w:rsid w:val="00845503"/>
    <w:rsid w:val="0085001C"/>
    <w:rsid w:val="00851E18"/>
    <w:rsid w:val="0085383B"/>
    <w:rsid w:val="00860FB8"/>
    <w:rsid w:val="00862F21"/>
    <w:rsid w:val="00863E6A"/>
    <w:rsid w:val="008645DE"/>
    <w:rsid w:val="008659F6"/>
    <w:rsid w:val="00866264"/>
    <w:rsid w:val="0087030F"/>
    <w:rsid w:val="0087056D"/>
    <w:rsid w:val="00871069"/>
    <w:rsid w:val="00871B7D"/>
    <w:rsid w:val="00872F30"/>
    <w:rsid w:val="00886D27"/>
    <w:rsid w:val="00892BCA"/>
    <w:rsid w:val="00895548"/>
    <w:rsid w:val="008A07B1"/>
    <w:rsid w:val="008A3C06"/>
    <w:rsid w:val="008B570A"/>
    <w:rsid w:val="008C0CDB"/>
    <w:rsid w:val="008C377C"/>
    <w:rsid w:val="008C3A26"/>
    <w:rsid w:val="008C517B"/>
    <w:rsid w:val="008D493E"/>
    <w:rsid w:val="008D50FE"/>
    <w:rsid w:val="008E1D2A"/>
    <w:rsid w:val="008E2933"/>
    <w:rsid w:val="008E44AB"/>
    <w:rsid w:val="008E47A5"/>
    <w:rsid w:val="008E500C"/>
    <w:rsid w:val="008E65DB"/>
    <w:rsid w:val="008E725D"/>
    <w:rsid w:val="008F0376"/>
    <w:rsid w:val="008F33F6"/>
    <w:rsid w:val="008F5553"/>
    <w:rsid w:val="008F6D8C"/>
    <w:rsid w:val="008F71D0"/>
    <w:rsid w:val="00907554"/>
    <w:rsid w:val="00910783"/>
    <w:rsid w:val="00910D06"/>
    <w:rsid w:val="00912D43"/>
    <w:rsid w:val="0091671F"/>
    <w:rsid w:val="009212F2"/>
    <w:rsid w:val="00922CD2"/>
    <w:rsid w:val="00923621"/>
    <w:rsid w:val="00923782"/>
    <w:rsid w:val="00923FFA"/>
    <w:rsid w:val="00924252"/>
    <w:rsid w:val="009243B5"/>
    <w:rsid w:val="00944839"/>
    <w:rsid w:val="00946B7D"/>
    <w:rsid w:val="00951F04"/>
    <w:rsid w:val="00954897"/>
    <w:rsid w:val="00956835"/>
    <w:rsid w:val="0096215F"/>
    <w:rsid w:val="00962A98"/>
    <w:rsid w:val="00963257"/>
    <w:rsid w:val="009723C5"/>
    <w:rsid w:val="00972DAF"/>
    <w:rsid w:val="009806C0"/>
    <w:rsid w:val="00980771"/>
    <w:rsid w:val="0098537F"/>
    <w:rsid w:val="009943A4"/>
    <w:rsid w:val="0099690C"/>
    <w:rsid w:val="00996FA4"/>
    <w:rsid w:val="00997260"/>
    <w:rsid w:val="009A474E"/>
    <w:rsid w:val="009B7DF5"/>
    <w:rsid w:val="009C0DBA"/>
    <w:rsid w:val="009C38E6"/>
    <w:rsid w:val="009C4101"/>
    <w:rsid w:val="009C4C6B"/>
    <w:rsid w:val="009C6B49"/>
    <w:rsid w:val="009D2659"/>
    <w:rsid w:val="009D7CA6"/>
    <w:rsid w:val="009E0733"/>
    <w:rsid w:val="009E0EFB"/>
    <w:rsid w:val="009E3DB5"/>
    <w:rsid w:val="009E6299"/>
    <w:rsid w:val="009E74E3"/>
    <w:rsid w:val="009E7AFA"/>
    <w:rsid w:val="009E7E34"/>
    <w:rsid w:val="009F0317"/>
    <w:rsid w:val="009F1BF4"/>
    <w:rsid w:val="00A00245"/>
    <w:rsid w:val="00A0129D"/>
    <w:rsid w:val="00A0172E"/>
    <w:rsid w:val="00A04973"/>
    <w:rsid w:val="00A062A5"/>
    <w:rsid w:val="00A1211C"/>
    <w:rsid w:val="00A12EBA"/>
    <w:rsid w:val="00A202B4"/>
    <w:rsid w:val="00A24CB3"/>
    <w:rsid w:val="00A333F2"/>
    <w:rsid w:val="00A36DF5"/>
    <w:rsid w:val="00A406EF"/>
    <w:rsid w:val="00A430AC"/>
    <w:rsid w:val="00A43E15"/>
    <w:rsid w:val="00A4451A"/>
    <w:rsid w:val="00A55CD0"/>
    <w:rsid w:val="00A63E98"/>
    <w:rsid w:val="00A64127"/>
    <w:rsid w:val="00A66093"/>
    <w:rsid w:val="00A75D33"/>
    <w:rsid w:val="00A77681"/>
    <w:rsid w:val="00A80D24"/>
    <w:rsid w:val="00A83EA9"/>
    <w:rsid w:val="00A87E9A"/>
    <w:rsid w:val="00A922F2"/>
    <w:rsid w:val="00A93951"/>
    <w:rsid w:val="00AA339F"/>
    <w:rsid w:val="00AA6F63"/>
    <w:rsid w:val="00AA7D7C"/>
    <w:rsid w:val="00AB3F4A"/>
    <w:rsid w:val="00AC0E78"/>
    <w:rsid w:val="00AC1C3A"/>
    <w:rsid w:val="00AC3C06"/>
    <w:rsid w:val="00AC549B"/>
    <w:rsid w:val="00AD1B76"/>
    <w:rsid w:val="00AD785A"/>
    <w:rsid w:val="00AE1B8E"/>
    <w:rsid w:val="00AE5D90"/>
    <w:rsid w:val="00AE6911"/>
    <w:rsid w:val="00AE6B7D"/>
    <w:rsid w:val="00AF252A"/>
    <w:rsid w:val="00AF2FEC"/>
    <w:rsid w:val="00AF6EB1"/>
    <w:rsid w:val="00AF7003"/>
    <w:rsid w:val="00AF7159"/>
    <w:rsid w:val="00B018DE"/>
    <w:rsid w:val="00B06975"/>
    <w:rsid w:val="00B108AF"/>
    <w:rsid w:val="00B15966"/>
    <w:rsid w:val="00B17A84"/>
    <w:rsid w:val="00B2424F"/>
    <w:rsid w:val="00B2613A"/>
    <w:rsid w:val="00B314AE"/>
    <w:rsid w:val="00B319FE"/>
    <w:rsid w:val="00B32988"/>
    <w:rsid w:val="00B32A68"/>
    <w:rsid w:val="00B34D26"/>
    <w:rsid w:val="00B352D7"/>
    <w:rsid w:val="00B373F9"/>
    <w:rsid w:val="00B37C4E"/>
    <w:rsid w:val="00B4046D"/>
    <w:rsid w:val="00B406A3"/>
    <w:rsid w:val="00B406D8"/>
    <w:rsid w:val="00B40B7A"/>
    <w:rsid w:val="00B41EE2"/>
    <w:rsid w:val="00B470C5"/>
    <w:rsid w:val="00B50BFD"/>
    <w:rsid w:val="00B51E16"/>
    <w:rsid w:val="00B54437"/>
    <w:rsid w:val="00B570F5"/>
    <w:rsid w:val="00B61857"/>
    <w:rsid w:val="00B66063"/>
    <w:rsid w:val="00B660DC"/>
    <w:rsid w:val="00B703B3"/>
    <w:rsid w:val="00B72F64"/>
    <w:rsid w:val="00B80B19"/>
    <w:rsid w:val="00B90834"/>
    <w:rsid w:val="00B91345"/>
    <w:rsid w:val="00B9162E"/>
    <w:rsid w:val="00B919AC"/>
    <w:rsid w:val="00B91BAF"/>
    <w:rsid w:val="00BA0480"/>
    <w:rsid w:val="00BA5923"/>
    <w:rsid w:val="00BB01CF"/>
    <w:rsid w:val="00BB56EC"/>
    <w:rsid w:val="00BD5736"/>
    <w:rsid w:val="00BD6EBA"/>
    <w:rsid w:val="00BE5345"/>
    <w:rsid w:val="00BE5B3D"/>
    <w:rsid w:val="00BE78EA"/>
    <w:rsid w:val="00BE7ECF"/>
    <w:rsid w:val="00BF04C2"/>
    <w:rsid w:val="00C019C6"/>
    <w:rsid w:val="00C01F05"/>
    <w:rsid w:val="00C0261B"/>
    <w:rsid w:val="00C04D9F"/>
    <w:rsid w:val="00C069CC"/>
    <w:rsid w:val="00C10E15"/>
    <w:rsid w:val="00C14A96"/>
    <w:rsid w:val="00C14B2E"/>
    <w:rsid w:val="00C16FFB"/>
    <w:rsid w:val="00C22679"/>
    <w:rsid w:val="00C248E8"/>
    <w:rsid w:val="00C3035B"/>
    <w:rsid w:val="00C32830"/>
    <w:rsid w:val="00C3576B"/>
    <w:rsid w:val="00C35776"/>
    <w:rsid w:val="00C37949"/>
    <w:rsid w:val="00C405FC"/>
    <w:rsid w:val="00C419BC"/>
    <w:rsid w:val="00C4269A"/>
    <w:rsid w:val="00C43BA2"/>
    <w:rsid w:val="00C4711C"/>
    <w:rsid w:val="00C5272F"/>
    <w:rsid w:val="00C529FE"/>
    <w:rsid w:val="00C52CC2"/>
    <w:rsid w:val="00C562D7"/>
    <w:rsid w:val="00C5743C"/>
    <w:rsid w:val="00C60F6E"/>
    <w:rsid w:val="00C61B6C"/>
    <w:rsid w:val="00C62C07"/>
    <w:rsid w:val="00C73A2F"/>
    <w:rsid w:val="00C759D1"/>
    <w:rsid w:val="00C91912"/>
    <w:rsid w:val="00C96114"/>
    <w:rsid w:val="00CA6159"/>
    <w:rsid w:val="00CB34B3"/>
    <w:rsid w:val="00CB3EBC"/>
    <w:rsid w:val="00CB4551"/>
    <w:rsid w:val="00CC07EA"/>
    <w:rsid w:val="00CC5DF5"/>
    <w:rsid w:val="00CC7392"/>
    <w:rsid w:val="00CD02BF"/>
    <w:rsid w:val="00CD0AA5"/>
    <w:rsid w:val="00CD4AD6"/>
    <w:rsid w:val="00CD5131"/>
    <w:rsid w:val="00CE5B0A"/>
    <w:rsid w:val="00CE6BC4"/>
    <w:rsid w:val="00CF06C7"/>
    <w:rsid w:val="00CF27B0"/>
    <w:rsid w:val="00CF2EF2"/>
    <w:rsid w:val="00CF32C2"/>
    <w:rsid w:val="00CF40BC"/>
    <w:rsid w:val="00CF5EAA"/>
    <w:rsid w:val="00CF6EAD"/>
    <w:rsid w:val="00D0359A"/>
    <w:rsid w:val="00D038B5"/>
    <w:rsid w:val="00D05B4A"/>
    <w:rsid w:val="00D07CB9"/>
    <w:rsid w:val="00D2286C"/>
    <w:rsid w:val="00D22E66"/>
    <w:rsid w:val="00D241DA"/>
    <w:rsid w:val="00D26A8D"/>
    <w:rsid w:val="00D32B64"/>
    <w:rsid w:val="00D32BF3"/>
    <w:rsid w:val="00D34B72"/>
    <w:rsid w:val="00D34C7F"/>
    <w:rsid w:val="00D36428"/>
    <w:rsid w:val="00D36869"/>
    <w:rsid w:val="00D40B28"/>
    <w:rsid w:val="00D44943"/>
    <w:rsid w:val="00D45ED8"/>
    <w:rsid w:val="00D51505"/>
    <w:rsid w:val="00D52DA9"/>
    <w:rsid w:val="00D5639D"/>
    <w:rsid w:val="00D61746"/>
    <w:rsid w:val="00D61D0C"/>
    <w:rsid w:val="00D66F27"/>
    <w:rsid w:val="00D67D86"/>
    <w:rsid w:val="00D70A7D"/>
    <w:rsid w:val="00D70AA5"/>
    <w:rsid w:val="00D74EC9"/>
    <w:rsid w:val="00D75377"/>
    <w:rsid w:val="00D838BC"/>
    <w:rsid w:val="00D83A0C"/>
    <w:rsid w:val="00D90891"/>
    <w:rsid w:val="00D913AD"/>
    <w:rsid w:val="00D9350B"/>
    <w:rsid w:val="00D94587"/>
    <w:rsid w:val="00DA2A3D"/>
    <w:rsid w:val="00DA2AA2"/>
    <w:rsid w:val="00DA41C2"/>
    <w:rsid w:val="00DB0EC2"/>
    <w:rsid w:val="00DC0183"/>
    <w:rsid w:val="00DD20EF"/>
    <w:rsid w:val="00DD4A78"/>
    <w:rsid w:val="00DE05B9"/>
    <w:rsid w:val="00DE11ED"/>
    <w:rsid w:val="00DF035C"/>
    <w:rsid w:val="00DF1444"/>
    <w:rsid w:val="00DF3D92"/>
    <w:rsid w:val="00DF42CF"/>
    <w:rsid w:val="00DF6039"/>
    <w:rsid w:val="00E03DA7"/>
    <w:rsid w:val="00E03DE6"/>
    <w:rsid w:val="00E04539"/>
    <w:rsid w:val="00E079E2"/>
    <w:rsid w:val="00E159E4"/>
    <w:rsid w:val="00E17893"/>
    <w:rsid w:val="00E20856"/>
    <w:rsid w:val="00E239C6"/>
    <w:rsid w:val="00E26A0C"/>
    <w:rsid w:val="00E27125"/>
    <w:rsid w:val="00E272D2"/>
    <w:rsid w:val="00E30566"/>
    <w:rsid w:val="00E32AA9"/>
    <w:rsid w:val="00E32C58"/>
    <w:rsid w:val="00E33876"/>
    <w:rsid w:val="00E37353"/>
    <w:rsid w:val="00E37BCC"/>
    <w:rsid w:val="00E37D42"/>
    <w:rsid w:val="00E42ABE"/>
    <w:rsid w:val="00E45009"/>
    <w:rsid w:val="00E457C9"/>
    <w:rsid w:val="00E458DE"/>
    <w:rsid w:val="00E46564"/>
    <w:rsid w:val="00E55907"/>
    <w:rsid w:val="00E61B5C"/>
    <w:rsid w:val="00E61DE7"/>
    <w:rsid w:val="00E62105"/>
    <w:rsid w:val="00E64691"/>
    <w:rsid w:val="00E65BF7"/>
    <w:rsid w:val="00E71AF0"/>
    <w:rsid w:val="00E71C87"/>
    <w:rsid w:val="00E72236"/>
    <w:rsid w:val="00E774D3"/>
    <w:rsid w:val="00E811FA"/>
    <w:rsid w:val="00E8446B"/>
    <w:rsid w:val="00E8488C"/>
    <w:rsid w:val="00E84DD9"/>
    <w:rsid w:val="00E900CC"/>
    <w:rsid w:val="00E963C9"/>
    <w:rsid w:val="00E96816"/>
    <w:rsid w:val="00EA1922"/>
    <w:rsid w:val="00EB5034"/>
    <w:rsid w:val="00EC452E"/>
    <w:rsid w:val="00EC4EC9"/>
    <w:rsid w:val="00EC544E"/>
    <w:rsid w:val="00EC7CB0"/>
    <w:rsid w:val="00EC7D4A"/>
    <w:rsid w:val="00ED2216"/>
    <w:rsid w:val="00ED3723"/>
    <w:rsid w:val="00ED3FAA"/>
    <w:rsid w:val="00ED5981"/>
    <w:rsid w:val="00EE0547"/>
    <w:rsid w:val="00EE538A"/>
    <w:rsid w:val="00EF0832"/>
    <w:rsid w:val="00EF415B"/>
    <w:rsid w:val="00F01F0B"/>
    <w:rsid w:val="00F0467D"/>
    <w:rsid w:val="00F10CDE"/>
    <w:rsid w:val="00F1165D"/>
    <w:rsid w:val="00F11871"/>
    <w:rsid w:val="00F11BDA"/>
    <w:rsid w:val="00F13DFA"/>
    <w:rsid w:val="00F1551E"/>
    <w:rsid w:val="00F157B2"/>
    <w:rsid w:val="00F204DE"/>
    <w:rsid w:val="00F224AF"/>
    <w:rsid w:val="00F22B8F"/>
    <w:rsid w:val="00F27F75"/>
    <w:rsid w:val="00F32E9D"/>
    <w:rsid w:val="00F331F6"/>
    <w:rsid w:val="00F33229"/>
    <w:rsid w:val="00F37D25"/>
    <w:rsid w:val="00F41F5A"/>
    <w:rsid w:val="00F43067"/>
    <w:rsid w:val="00F452F7"/>
    <w:rsid w:val="00F45B64"/>
    <w:rsid w:val="00F476B2"/>
    <w:rsid w:val="00F47C54"/>
    <w:rsid w:val="00F50AA7"/>
    <w:rsid w:val="00F51508"/>
    <w:rsid w:val="00F533E4"/>
    <w:rsid w:val="00F56CC9"/>
    <w:rsid w:val="00F57D65"/>
    <w:rsid w:val="00F61285"/>
    <w:rsid w:val="00F64DAF"/>
    <w:rsid w:val="00F719F5"/>
    <w:rsid w:val="00F720BA"/>
    <w:rsid w:val="00F726BE"/>
    <w:rsid w:val="00F81A45"/>
    <w:rsid w:val="00F81BB3"/>
    <w:rsid w:val="00F83D19"/>
    <w:rsid w:val="00F919AD"/>
    <w:rsid w:val="00F94090"/>
    <w:rsid w:val="00FA0B2E"/>
    <w:rsid w:val="00FA2037"/>
    <w:rsid w:val="00FA2FE9"/>
    <w:rsid w:val="00FA4D4A"/>
    <w:rsid w:val="00FB650E"/>
    <w:rsid w:val="00FB65F6"/>
    <w:rsid w:val="00FB6B8C"/>
    <w:rsid w:val="00FC00D0"/>
    <w:rsid w:val="00FC3512"/>
    <w:rsid w:val="00FC40AC"/>
    <w:rsid w:val="00FC50E9"/>
    <w:rsid w:val="00FC6BE3"/>
    <w:rsid w:val="00FD4708"/>
    <w:rsid w:val="00FD6105"/>
    <w:rsid w:val="00FD647B"/>
    <w:rsid w:val="00FD6621"/>
    <w:rsid w:val="00FE06E6"/>
    <w:rsid w:val="00FE6FF4"/>
    <w:rsid w:val="00FF12AF"/>
    <w:rsid w:val="00FF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D88A0"/>
  <w15:chartTrackingRefBased/>
  <w15:docId w15:val="{635D2F6A-0746-4982-9BA4-B81D5F6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11C"/>
    <w:rPr>
      <w:rFonts w:ascii="Arial" w:hAnsi="Arial"/>
      <w:sz w:val="24"/>
      <w:szCs w:val="24"/>
    </w:rPr>
  </w:style>
  <w:style w:type="paragraph" w:styleId="Heading1">
    <w:name w:val="heading 1"/>
    <w:next w:val="Normal"/>
    <w:link w:val="Heading1Char"/>
    <w:uiPriority w:val="9"/>
    <w:qFormat/>
    <w:rsid w:val="003A22CE"/>
    <w:pPr>
      <w:keepNext/>
      <w:keepLines/>
      <w:spacing w:line="256" w:lineRule="auto"/>
      <w:ind w:left="10" w:right="3443" w:hanging="10"/>
      <w:jc w:val="center"/>
      <w:outlineLvl w:val="0"/>
    </w:pPr>
    <w:rPr>
      <w:rFonts w:ascii="Arial" w:eastAsia="Arial" w:hAnsi="Arial" w:cs="Arial"/>
      <w:b/>
      <w:color w:val="000000"/>
      <w:sz w:val="24"/>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3839"/>
    <w:rPr>
      <w:color w:val="0000FF"/>
      <w:u w:val="single"/>
    </w:rPr>
  </w:style>
  <w:style w:type="table" w:styleId="TableWeb3">
    <w:name w:val="Table Web 3"/>
    <w:basedOn w:val="TableNormal"/>
    <w:rsid w:val="00CF32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843C6"/>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0516D6"/>
    <w:pPr>
      <w:tabs>
        <w:tab w:val="center" w:pos="4153"/>
        <w:tab w:val="right" w:pos="8306"/>
      </w:tabs>
    </w:pPr>
  </w:style>
  <w:style w:type="character" w:styleId="PageNumber">
    <w:name w:val="page number"/>
    <w:basedOn w:val="DefaultParagraphFont"/>
    <w:rsid w:val="000516D6"/>
  </w:style>
  <w:style w:type="paragraph" w:styleId="BalloonText">
    <w:name w:val="Balloon Text"/>
    <w:basedOn w:val="Normal"/>
    <w:link w:val="BalloonTextChar"/>
    <w:rsid w:val="00066260"/>
    <w:rPr>
      <w:rFonts w:ascii="Tahoma" w:hAnsi="Tahoma" w:cs="Tahoma"/>
      <w:sz w:val="16"/>
      <w:szCs w:val="16"/>
    </w:rPr>
  </w:style>
  <w:style w:type="character" w:customStyle="1" w:styleId="BalloonTextChar">
    <w:name w:val="Balloon Text Char"/>
    <w:link w:val="BalloonText"/>
    <w:rsid w:val="00066260"/>
    <w:rPr>
      <w:rFonts w:ascii="Tahoma" w:hAnsi="Tahoma" w:cs="Tahoma"/>
      <w:sz w:val="16"/>
      <w:szCs w:val="16"/>
    </w:rPr>
  </w:style>
  <w:style w:type="paragraph" w:styleId="ListParagraph">
    <w:name w:val="List Paragraph"/>
    <w:basedOn w:val="Normal"/>
    <w:link w:val="ListParagraphChar"/>
    <w:uiPriority w:val="99"/>
    <w:qFormat/>
    <w:rsid w:val="00680456"/>
    <w:pPr>
      <w:ind w:left="720"/>
    </w:pPr>
  </w:style>
  <w:style w:type="paragraph" w:styleId="Header">
    <w:name w:val="header"/>
    <w:basedOn w:val="Normal"/>
    <w:link w:val="HeaderChar"/>
    <w:rsid w:val="009E7AFA"/>
    <w:pPr>
      <w:tabs>
        <w:tab w:val="center" w:pos="4513"/>
        <w:tab w:val="right" w:pos="9026"/>
      </w:tabs>
    </w:pPr>
  </w:style>
  <w:style w:type="character" w:customStyle="1" w:styleId="HeaderChar">
    <w:name w:val="Header Char"/>
    <w:link w:val="Header"/>
    <w:rsid w:val="009E7AFA"/>
    <w:rPr>
      <w:rFonts w:ascii="Arial" w:hAnsi="Arial"/>
      <w:sz w:val="24"/>
      <w:szCs w:val="24"/>
    </w:rPr>
  </w:style>
  <w:style w:type="paragraph" w:customStyle="1" w:styleId="SNAPQuestionnaire">
    <w:name w:val="SNAP Questionnaire"/>
    <w:rsid w:val="009E7AFA"/>
    <w:pPr>
      <w:autoSpaceDE w:val="0"/>
      <w:autoSpaceDN w:val="0"/>
      <w:adjustRightInd w:val="0"/>
    </w:pPr>
    <w:rPr>
      <w:sz w:val="24"/>
      <w:szCs w:val="24"/>
    </w:rPr>
  </w:style>
  <w:style w:type="character" w:customStyle="1" w:styleId="FooterChar">
    <w:name w:val="Footer Char"/>
    <w:link w:val="Footer"/>
    <w:uiPriority w:val="99"/>
    <w:rsid w:val="00140BCB"/>
    <w:rPr>
      <w:rFonts w:ascii="Arial" w:hAnsi="Arial"/>
      <w:sz w:val="24"/>
      <w:szCs w:val="24"/>
    </w:rPr>
  </w:style>
  <w:style w:type="paragraph" w:styleId="Revision">
    <w:name w:val="Revision"/>
    <w:hidden/>
    <w:uiPriority w:val="99"/>
    <w:semiHidden/>
    <w:rsid w:val="00605F74"/>
    <w:rPr>
      <w:rFonts w:ascii="Arial" w:hAnsi="Arial"/>
      <w:sz w:val="24"/>
      <w:szCs w:val="24"/>
    </w:rPr>
  </w:style>
  <w:style w:type="character" w:customStyle="1" w:styleId="cf01">
    <w:name w:val="cf01"/>
    <w:rsid w:val="00156FC3"/>
    <w:rPr>
      <w:rFonts w:ascii="Segoe UI" w:hAnsi="Segoe UI" w:cs="Segoe UI" w:hint="default"/>
      <w:color w:val="262626"/>
      <w:sz w:val="21"/>
      <w:szCs w:val="21"/>
    </w:rPr>
  </w:style>
  <w:style w:type="character" w:styleId="CommentReference">
    <w:name w:val="annotation reference"/>
    <w:rsid w:val="0084016A"/>
    <w:rPr>
      <w:sz w:val="16"/>
      <w:szCs w:val="16"/>
    </w:rPr>
  </w:style>
  <w:style w:type="paragraph" w:styleId="CommentText">
    <w:name w:val="annotation text"/>
    <w:basedOn w:val="Normal"/>
    <w:link w:val="CommentTextChar"/>
    <w:rsid w:val="0084016A"/>
    <w:rPr>
      <w:sz w:val="20"/>
      <w:szCs w:val="20"/>
    </w:rPr>
  </w:style>
  <w:style w:type="character" w:customStyle="1" w:styleId="CommentTextChar">
    <w:name w:val="Comment Text Char"/>
    <w:link w:val="CommentText"/>
    <w:rsid w:val="0084016A"/>
    <w:rPr>
      <w:rFonts w:ascii="Arial" w:hAnsi="Arial"/>
    </w:rPr>
  </w:style>
  <w:style w:type="paragraph" w:styleId="CommentSubject">
    <w:name w:val="annotation subject"/>
    <w:basedOn w:val="CommentText"/>
    <w:next w:val="CommentText"/>
    <w:link w:val="CommentSubjectChar"/>
    <w:rsid w:val="0084016A"/>
    <w:rPr>
      <w:b/>
      <w:bCs/>
    </w:rPr>
  </w:style>
  <w:style w:type="character" w:customStyle="1" w:styleId="CommentSubjectChar">
    <w:name w:val="Comment Subject Char"/>
    <w:link w:val="CommentSubject"/>
    <w:rsid w:val="0084016A"/>
    <w:rPr>
      <w:rFonts w:ascii="Arial" w:hAnsi="Arial"/>
      <w:b/>
      <w:bCs/>
    </w:rPr>
  </w:style>
  <w:style w:type="character" w:customStyle="1" w:styleId="ListParagraphChar">
    <w:name w:val="List Paragraph Char"/>
    <w:link w:val="ListParagraph"/>
    <w:uiPriority w:val="99"/>
    <w:locked/>
    <w:rsid w:val="00555BB0"/>
    <w:rPr>
      <w:rFonts w:ascii="Arial" w:hAnsi="Arial"/>
      <w:sz w:val="24"/>
      <w:szCs w:val="24"/>
    </w:rPr>
  </w:style>
  <w:style w:type="character" w:customStyle="1" w:styleId="Heading1Char">
    <w:name w:val="Heading 1 Char"/>
    <w:link w:val="Heading1"/>
    <w:uiPriority w:val="9"/>
    <w:rsid w:val="003A22CE"/>
    <w:rPr>
      <w:rFonts w:ascii="Arial" w:eastAsia="Arial" w:hAnsi="Arial" w:cs="Arial"/>
      <w:b/>
      <w:color w:val="000000"/>
      <w:sz w:val="24"/>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jjohn@valeofglamorga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14C0D786DD4748BD52824B87959E5D" ma:contentTypeVersion="14" ma:contentTypeDescription="Create a new document." ma:contentTypeScope="" ma:versionID="3601d7f159119ef43911409538f732c7">
  <xsd:schema xmlns:xsd="http://www.w3.org/2001/XMLSchema" xmlns:xs="http://www.w3.org/2001/XMLSchema" xmlns:p="http://schemas.microsoft.com/office/2006/metadata/properties" xmlns:ns3="9683a09b-55f9-4e58-ac3d-291df46f0568" xmlns:ns4="507401b3-346a-412b-82ce-344ac4d3d3d2" targetNamespace="http://schemas.microsoft.com/office/2006/metadata/properties" ma:root="true" ma:fieldsID="cef8a3cddfd72537f98cb3985d4af93b" ns3:_="" ns4:_="">
    <xsd:import namespace="9683a09b-55f9-4e58-ac3d-291df46f0568"/>
    <xsd:import namespace="507401b3-346a-412b-82ce-344ac4d3d3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3a09b-55f9-4e58-ac3d-291df46f0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401b3-346a-412b-82ce-344ac4d3d3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07401b3-346a-412b-82ce-344ac4d3d3d2" xsi:nil="true"/>
  </documentManagement>
</p:properties>
</file>

<file path=customXml/itemProps1.xml><?xml version="1.0" encoding="utf-8"?>
<ds:datastoreItem xmlns:ds="http://schemas.openxmlformats.org/officeDocument/2006/customXml" ds:itemID="{274836E7-100D-4014-A562-0219D6011AD8}">
  <ds:schemaRefs>
    <ds:schemaRef ds:uri="http://schemas.microsoft.com/sharepoint/v3/contenttype/forms"/>
  </ds:schemaRefs>
</ds:datastoreItem>
</file>

<file path=customXml/itemProps2.xml><?xml version="1.0" encoding="utf-8"?>
<ds:datastoreItem xmlns:ds="http://schemas.openxmlformats.org/officeDocument/2006/customXml" ds:itemID="{43DB8602-DAB0-4FE4-8DF3-BFCC6ABE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3a09b-55f9-4e58-ac3d-291df46f0568"/>
    <ds:schemaRef ds:uri="507401b3-346a-412b-82ce-344ac4d3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7C392-53E6-45B1-9807-7801B0160CE5}">
  <ds:schemaRefs>
    <ds:schemaRef ds:uri="http://schemas.openxmlformats.org/officeDocument/2006/bibliography"/>
  </ds:schemaRefs>
</ds:datastoreItem>
</file>

<file path=customXml/itemProps4.xml><?xml version="1.0" encoding="utf-8"?>
<ds:datastoreItem xmlns:ds="http://schemas.openxmlformats.org/officeDocument/2006/customXml" ds:itemID="{8116EC49-6077-4DA0-8567-72804548C1DD}">
  <ds:schemaRefs>
    <ds:schemaRef ds:uri="http://purl.org/dc/elements/1.1/"/>
    <ds:schemaRef ds:uri="http://schemas.microsoft.com/office/2006/metadata/properties"/>
    <ds:schemaRef ds:uri="9683a09b-55f9-4e58-ac3d-291df46f0568"/>
    <ds:schemaRef ds:uri="http://purl.org/dc/terms/"/>
    <ds:schemaRef ds:uri="507401b3-346a-412b-82ce-344ac4d3d3d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7536</Words>
  <Characters>42958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Symons, Jessica</dc:creator>
  <cp:lastModifiedBy>Jessica Symons</cp:lastModifiedBy>
  <cp:revision>2</cp:revision>
  <cp:lastPrinted>2024-11-13T09:44:00Z</cp:lastPrinted>
  <dcterms:created xsi:type="dcterms:W3CDTF">2025-02-18T08:54:00Z</dcterms:created>
  <dcterms:modified xsi:type="dcterms:W3CDTF">2025-02-18T08:55:08Z</dcterms:modified>
  <dc:title>The Wallich 2024</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0x010100A714C0D786DD4748BD52824B87959E5D</vt:lpwstr>
  </property>
</Properties>
</file>